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5D904" w14:textId="6FEEBB4E"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56D333FC" w14:textId="77777777" w:rsidR="001E0BEE" w:rsidRPr="00FF2104" w:rsidRDefault="001E0BEE" w:rsidP="001F303C">
      <w:pPr>
        <w:spacing w:before="120" w:line="264" w:lineRule="auto"/>
        <w:jc w:val="center"/>
        <w:rPr>
          <w:rFonts w:ascii="Tahoma" w:hAnsi="Tahoma" w:cs="Tahoma"/>
          <w:sz w:val="20"/>
        </w:rPr>
      </w:pPr>
    </w:p>
    <w:p w14:paraId="7F7E39F6" w14:textId="77777777" w:rsidR="001E0BEE" w:rsidRPr="00FF2104" w:rsidRDefault="001E0BEE" w:rsidP="001F303C">
      <w:pPr>
        <w:spacing w:before="120" w:line="264" w:lineRule="auto"/>
        <w:jc w:val="center"/>
        <w:rPr>
          <w:rFonts w:ascii="Tahoma" w:hAnsi="Tahoma" w:cs="Tahoma"/>
          <w:b/>
          <w:sz w:val="20"/>
        </w:rPr>
      </w:pPr>
    </w:p>
    <w:p w14:paraId="28829665" w14:textId="77777777" w:rsidR="001E0BEE" w:rsidRPr="00FF2104" w:rsidRDefault="001E0BEE" w:rsidP="001F303C">
      <w:pPr>
        <w:spacing w:before="120" w:line="264" w:lineRule="auto"/>
        <w:jc w:val="center"/>
        <w:rPr>
          <w:rFonts w:ascii="Tahoma" w:hAnsi="Tahoma" w:cs="Tahoma"/>
          <w:b/>
          <w:sz w:val="20"/>
        </w:rPr>
      </w:pPr>
    </w:p>
    <w:p w14:paraId="34D05644" w14:textId="77777777" w:rsidR="00AE48BD" w:rsidRPr="00FF2104" w:rsidRDefault="00AE48BD" w:rsidP="001F303C">
      <w:pPr>
        <w:spacing w:before="120" w:line="264" w:lineRule="auto"/>
        <w:jc w:val="center"/>
        <w:rPr>
          <w:rFonts w:ascii="Tahoma" w:hAnsi="Tahoma" w:cs="Tahoma"/>
          <w:b/>
          <w:sz w:val="20"/>
        </w:rPr>
      </w:pPr>
    </w:p>
    <w:p w14:paraId="378A43AC" w14:textId="77777777" w:rsidR="00AE48BD" w:rsidRPr="00FF2104" w:rsidRDefault="00AE48BD" w:rsidP="001F303C">
      <w:pPr>
        <w:spacing w:before="120" w:line="264" w:lineRule="auto"/>
        <w:jc w:val="center"/>
        <w:rPr>
          <w:rFonts w:ascii="Tahoma" w:hAnsi="Tahoma" w:cs="Tahoma"/>
          <w:b/>
          <w:sz w:val="20"/>
        </w:rPr>
      </w:pPr>
    </w:p>
    <w:p w14:paraId="4E52F693" w14:textId="77777777" w:rsidR="001E0BEE" w:rsidRPr="00FF2104" w:rsidRDefault="001E0BEE" w:rsidP="001F303C">
      <w:pPr>
        <w:spacing w:before="120" w:line="264" w:lineRule="auto"/>
        <w:jc w:val="center"/>
        <w:rPr>
          <w:rFonts w:ascii="Tahoma" w:hAnsi="Tahoma" w:cs="Tahoma"/>
          <w:b/>
          <w:sz w:val="20"/>
        </w:rPr>
      </w:pPr>
    </w:p>
    <w:p w14:paraId="5FCA3E1E" w14:textId="77777777" w:rsidR="00AE48BD" w:rsidRPr="00FF2104" w:rsidRDefault="00AE48BD" w:rsidP="001F303C">
      <w:pPr>
        <w:spacing w:before="120" w:line="264" w:lineRule="auto"/>
        <w:jc w:val="center"/>
        <w:rPr>
          <w:rFonts w:ascii="Tahoma" w:hAnsi="Tahoma" w:cs="Tahoma"/>
          <w:b/>
          <w:sz w:val="20"/>
        </w:rPr>
      </w:pPr>
    </w:p>
    <w:p w14:paraId="6CBDE122" w14:textId="77777777" w:rsidR="00AE48BD" w:rsidRPr="00FF2104" w:rsidRDefault="00AE48BD" w:rsidP="001F303C">
      <w:pPr>
        <w:spacing w:before="120" w:line="264" w:lineRule="auto"/>
        <w:jc w:val="center"/>
        <w:rPr>
          <w:rFonts w:ascii="Tahoma" w:hAnsi="Tahoma" w:cs="Tahoma"/>
          <w:b/>
          <w:sz w:val="20"/>
        </w:rPr>
      </w:pPr>
    </w:p>
    <w:p w14:paraId="47FF7272" w14:textId="77777777" w:rsidR="004646AD" w:rsidRDefault="004646AD" w:rsidP="001F303C">
      <w:pPr>
        <w:spacing w:before="120" w:line="264" w:lineRule="auto"/>
        <w:jc w:val="center"/>
        <w:rPr>
          <w:rFonts w:ascii="Tahoma" w:hAnsi="Tahoma" w:cs="Tahoma"/>
          <w:b/>
          <w:sz w:val="28"/>
          <w:szCs w:val="24"/>
        </w:rPr>
      </w:pPr>
    </w:p>
    <w:p w14:paraId="01A4548C" w14:textId="77777777" w:rsidR="004646AD" w:rsidRDefault="004646AD" w:rsidP="001F303C">
      <w:pPr>
        <w:spacing w:before="120" w:line="264" w:lineRule="auto"/>
        <w:jc w:val="center"/>
        <w:rPr>
          <w:rFonts w:ascii="Tahoma" w:hAnsi="Tahoma" w:cs="Tahoma"/>
          <w:b/>
          <w:sz w:val="28"/>
          <w:szCs w:val="24"/>
        </w:rPr>
      </w:pPr>
    </w:p>
    <w:p w14:paraId="76C9EF47" w14:textId="188D593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273D0386" w14:textId="36C320B1"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44557BE5" w14:textId="77777777" w:rsidR="00B13567" w:rsidRPr="00FF2104" w:rsidRDefault="00B13567" w:rsidP="001F303C">
      <w:pPr>
        <w:spacing w:before="120" w:line="264" w:lineRule="auto"/>
        <w:jc w:val="center"/>
        <w:rPr>
          <w:rFonts w:ascii="Tahoma" w:hAnsi="Tahoma" w:cs="Tahoma"/>
          <w:sz w:val="20"/>
        </w:rPr>
      </w:pPr>
    </w:p>
    <w:p w14:paraId="6ABCF196"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10455B3C" w14:textId="544F10CF" w:rsidR="003F5356" w:rsidRPr="006578C0" w:rsidRDefault="006D05C5" w:rsidP="00107E88">
          <w:pPr>
            <w:pStyle w:val="af5"/>
            <w:tabs>
              <w:tab w:val="left" w:pos="5134"/>
            </w:tabs>
            <w:rPr>
              <w:rFonts w:ascii="Tahoma" w:hAnsi="Tahoma" w:cs="Tahoma"/>
              <w:sz w:val="20"/>
              <w:szCs w:val="20"/>
            </w:rPr>
          </w:pPr>
          <w:r w:rsidRPr="006578C0">
            <w:rPr>
              <w:rFonts w:ascii="Tahoma" w:hAnsi="Tahoma" w:cs="Tahoma"/>
              <w:sz w:val="20"/>
              <w:szCs w:val="20"/>
              <w:lang w:val="el-GR"/>
            </w:rPr>
            <w:t>ΠΙΝΑΚΑΣ ΠΕΡΙΕΧΟΜΕΝΩΝ</w:t>
          </w:r>
          <w:r w:rsidRPr="006578C0">
            <w:rPr>
              <w:rFonts w:ascii="Tahoma" w:hAnsi="Tahoma" w:cs="Tahoma"/>
              <w:sz w:val="20"/>
              <w:szCs w:val="20"/>
              <w:lang w:val="el-GR"/>
            </w:rPr>
            <w:tab/>
          </w:r>
        </w:p>
        <w:p w14:paraId="4A3573E1" w14:textId="0FDA1634"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- 3 -</w:t>
            </w:r>
            <w:r w:rsidR="00940914" w:rsidRPr="004646AD">
              <w:rPr>
                <w:rFonts w:cs="Tahoma"/>
                <w:noProof/>
                <w:webHidden/>
                <w:sz w:val="18"/>
              </w:rPr>
              <w:fldChar w:fldCharType="end"/>
            </w:r>
          </w:hyperlink>
        </w:p>
        <w:p w14:paraId="7FAB520E" w14:textId="73DE94C0" w:rsidR="00940914" w:rsidRPr="004646AD" w:rsidRDefault="00D92D47">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- 4 -</w:t>
            </w:r>
            <w:r w:rsidR="00940914" w:rsidRPr="004646AD">
              <w:rPr>
                <w:rFonts w:cs="Tahoma"/>
                <w:noProof/>
                <w:webHidden/>
                <w:sz w:val="18"/>
              </w:rPr>
              <w:fldChar w:fldCharType="end"/>
            </w:r>
          </w:hyperlink>
        </w:p>
        <w:p w14:paraId="6A77E2B0" w14:textId="630185A6" w:rsidR="00940914" w:rsidRPr="004646AD" w:rsidRDefault="00D92D47"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394A01">
              <w:rPr>
                <w:webHidden/>
                <w:sz w:val="18"/>
              </w:rPr>
              <w:t>- 5 -</w:t>
            </w:r>
            <w:r w:rsidR="00940914" w:rsidRPr="004646AD">
              <w:rPr>
                <w:webHidden/>
                <w:sz w:val="18"/>
              </w:rPr>
              <w:fldChar w:fldCharType="end"/>
            </w:r>
          </w:hyperlink>
        </w:p>
        <w:p w14:paraId="144060AB" w14:textId="2988A7D0" w:rsidR="00940914" w:rsidRPr="004646AD" w:rsidRDefault="00D92D47"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394A01">
              <w:rPr>
                <w:webHidden/>
                <w:sz w:val="18"/>
              </w:rPr>
              <w:t>- 5 -</w:t>
            </w:r>
            <w:r w:rsidR="00940914" w:rsidRPr="004646AD">
              <w:rPr>
                <w:webHidden/>
                <w:sz w:val="18"/>
              </w:rPr>
              <w:fldChar w:fldCharType="end"/>
            </w:r>
          </w:hyperlink>
        </w:p>
        <w:p w14:paraId="04C934BA" w14:textId="16638B29" w:rsidR="00940914" w:rsidRPr="004646AD" w:rsidRDefault="00D92D47"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394A01">
              <w:rPr>
                <w:webHidden/>
                <w:sz w:val="18"/>
              </w:rPr>
              <w:t>- 6 -</w:t>
            </w:r>
            <w:r w:rsidR="00940914" w:rsidRPr="004646AD">
              <w:rPr>
                <w:webHidden/>
                <w:sz w:val="18"/>
              </w:rPr>
              <w:fldChar w:fldCharType="end"/>
            </w:r>
          </w:hyperlink>
        </w:p>
        <w:p w14:paraId="35F86451" w14:textId="05125A72" w:rsidR="00940914" w:rsidRPr="004646AD" w:rsidRDefault="00D92D47">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- 7 -</w:t>
            </w:r>
            <w:r w:rsidR="00940914" w:rsidRPr="004646AD">
              <w:rPr>
                <w:rFonts w:cs="Tahoma"/>
                <w:noProof/>
                <w:webHidden/>
                <w:sz w:val="18"/>
              </w:rPr>
              <w:fldChar w:fldCharType="end"/>
            </w:r>
          </w:hyperlink>
        </w:p>
        <w:p w14:paraId="152D395E" w14:textId="0D0FDF93" w:rsidR="00940914" w:rsidRPr="004646AD" w:rsidRDefault="00D92D47">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- 10 -</w:t>
            </w:r>
            <w:r w:rsidR="00940914" w:rsidRPr="004646AD">
              <w:rPr>
                <w:rFonts w:cs="Tahoma"/>
                <w:noProof/>
                <w:webHidden/>
                <w:sz w:val="18"/>
              </w:rPr>
              <w:fldChar w:fldCharType="end"/>
            </w:r>
          </w:hyperlink>
        </w:p>
        <w:p w14:paraId="02FE78A2" w14:textId="79786749" w:rsidR="00940914" w:rsidRPr="004646AD" w:rsidRDefault="00D92D47"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77669C24" w14:textId="1B9EAA83" w:rsidR="00940914" w:rsidRPr="004646AD" w:rsidRDefault="00D92D47"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36810140" w14:textId="6B0BDE26" w:rsidR="00940914" w:rsidRPr="004646AD" w:rsidRDefault="00D92D47"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0E19BB83" w14:textId="24FD1E9F" w:rsidR="00940914" w:rsidRPr="004646AD" w:rsidRDefault="00D92D47"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0C3B3A1B" w14:textId="318F1494" w:rsidR="00940914" w:rsidRPr="004646AD" w:rsidRDefault="00D92D47"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394A01">
              <w:rPr>
                <w:webHidden/>
                <w:sz w:val="18"/>
              </w:rPr>
              <w:t>- 11 -</w:t>
            </w:r>
            <w:r w:rsidR="00940914" w:rsidRPr="004646AD">
              <w:rPr>
                <w:webHidden/>
                <w:sz w:val="18"/>
              </w:rPr>
              <w:fldChar w:fldCharType="end"/>
            </w:r>
          </w:hyperlink>
        </w:p>
        <w:p w14:paraId="5730C30C" w14:textId="220D9EF5" w:rsidR="00940914" w:rsidRPr="004646AD" w:rsidRDefault="00D92D47">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- 13 -</w:t>
            </w:r>
            <w:r w:rsidR="00940914" w:rsidRPr="004646AD">
              <w:rPr>
                <w:rFonts w:cs="Tahoma"/>
                <w:noProof/>
                <w:webHidden/>
                <w:sz w:val="18"/>
              </w:rPr>
              <w:fldChar w:fldCharType="end"/>
            </w:r>
          </w:hyperlink>
        </w:p>
        <w:p w14:paraId="04B787C4" w14:textId="7E22F07B" w:rsidR="00940914" w:rsidRPr="004646AD" w:rsidRDefault="00D92D47"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394A01">
              <w:rPr>
                <w:webHidden/>
                <w:sz w:val="18"/>
              </w:rPr>
              <w:t>- 13 -</w:t>
            </w:r>
            <w:r w:rsidR="00940914" w:rsidRPr="004646AD">
              <w:rPr>
                <w:webHidden/>
                <w:sz w:val="18"/>
              </w:rPr>
              <w:fldChar w:fldCharType="end"/>
            </w:r>
          </w:hyperlink>
        </w:p>
        <w:p w14:paraId="0FE02CF8" w14:textId="051BF5C0" w:rsidR="00940914" w:rsidRPr="004646AD" w:rsidRDefault="00D92D47"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394A01">
              <w:rPr>
                <w:webHidden/>
                <w:sz w:val="18"/>
              </w:rPr>
              <w:t>- 14 -</w:t>
            </w:r>
            <w:r w:rsidR="00940914" w:rsidRPr="004646AD">
              <w:rPr>
                <w:webHidden/>
                <w:sz w:val="18"/>
              </w:rPr>
              <w:fldChar w:fldCharType="end"/>
            </w:r>
          </w:hyperlink>
        </w:p>
        <w:p w14:paraId="2629D381" w14:textId="11C8C211" w:rsidR="00940914" w:rsidRPr="004646AD" w:rsidRDefault="00D92D47">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- 15 -</w:t>
            </w:r>
            <w:r w:rsidR="00940914" w:rsidRPr="004646AD">
              <w:rPr>
                <w:rFonts w:cs="Tahoma"/>
                <w:noProof/>
                <w:webHidden/>
                <w:sz w:val="18"/>
              </w:rPr>
              <w:fldChar w:fldCharType="end"/>
            </w:r>
          </w:hyperlink>
        </w:p>
        <w:p w14:paraId="2DA3B230" w14:textId="1F31A9DA" w:rsidR="00940914" w:rsidRPr="004646AD" w:rsidRDefault="00D92D47"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394A01">
              <w:rPr>
                <w:webHidden/>
                <w:sz w:val="18"/>
              </w:rPr>
              <w:t>- 15 -</w:t>
            </w:r>
            <w:r w:rsidR="00940914" w:rsidRPr="004646AD">
              <w:rPr>
                <w:webHidden/>
                <w:sz w:val="18"/>
              </w:rPr>
              <w:fldChar w:fldCharType="end"/>
            </w:r>
          </w:hyperlink>
        </w:p>
        <w:p w14:paraId="7BF7A95C" w14:textId="75D9C955" w:rsidR="00940914" w:rsidRPr="004646AD" w:rsidRDefault="00D92D47"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394A01">
              <w:rPr>
                <w:webHidden/>
                <w:sz w:val="18"/>
              </w:rPr>
              <w:t>- 15 -</w:t>
            </w:r>
            <w:r w:rsidR="00940914" w:rsidRPr="004646AD">
              <w:rPr>
                <w:webHidden/>
                <w:sz w:val="18"/>
              </w:rPr>
              <w:fldChar w:fldCharType="end"/>
            </w:r>
          </w:hyperlink>
        </w:p>
        <w:p w14:paraId="67292B07" w14:textId="0EBE873D" w:rsidR="00940914" w:rsidRPr="004646AD" w:rsidRDefault="00D92D47"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394A01">
              <w:rPr>
                <w:webHidden/>
                <w:sz w:val="18"/>
              </w:rPr>
              <w:t>- 16 -</w:t>
            </w:r>
            <w:r w:rsidR="00940914" w:rsidRPr="004646AD">
              <w:rPr>
                <w:webHidden/>
                <w:sz w:val="18"/>
              </w:rPr>
              <w:fldChar w:fldCharType="end"/>
            </w:r>
          </w:hyperlink>
        </w:p>
        <w:p w14:paraId="31648815" w14:textId="257B01D0" w:rsidR="00940914" w:rsidRPr="004646AD" w:rsidRDefault="00D92D47">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- 18 -</w:t>
            </w:r>
            <w:r w:rsidR="00940914" w:rsidRPr="004646AD">
              <w:rPr>
                <w:rFonts w:cs="Tahoma"/>
                <w:noProof/>
                <w:webHidden/>
                <w:sz w:val="18"/>
              </w:rPr>
              <w:fldChar w:fldCharType="end"/>
            </w:r>
          </w:hyperlink>
        </w:p>
        <w:p w14:paraId="78C54D9D" w14:textId="7BB662CA" w:rsidR="00940914" w:rsidRPr="004646AD" w:rsidRDefault="00D92D47"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394A01">
              <w:rPr>
                <w:webHidden/>
                <w:sz w:val="18"/>
              </w:rPr>
              <w:t>- 18 -</w:t>
            </w:r>
            <w:r w:rsidR="00940914" w:rsidRPr="004646AD">
              <w:rPr>
                <w:webHidden/>
                <w:sz w:val="18"/>
              </w:rPr>
              <w:fldChar w:fldCharType="end"/>
            </w:r>
          </w:hyperlink>
        </w:p>
        <w:p w14:paraId="443F84E2" w14:textId="4C78514F" w:rsidR="00940914" w:rsidRPr="004646AD" w:rsidRDefault="00D92D47"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394A01">
              <w:rPr>
                <w:webHidden/>
                <w:sz w:val="18"/>
              </w:rPr>
              <w:t>- 20 -</w:t>
            </w:r>
            <w:r w:rsidR="00940914" w:rsidRPr="004646AD">
              <w:rPr>
                <w:webHidden/>
                <w:sz w:val="18"/>
              </w:rPr>
              <w:fldChar w:fldCharType="end"/>
            </w:r>
          </w:hyperlink>
        </w:p>
        <w:p w14:paraId="53D9ADE3" w14:textId="69DA302D" w:rsidR="00940914" w:rsidRPr="004646AD" w:rsidRDefault="00D92D47"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394A01">
              <w:rPr>
                <w:webHidden/>
                <w:sz w:val="18"/>
              </w:rPr>
              <w:t>- 20 -</w:t>
            </w:r>
            <w:r w:rsidR="00940914" w:rsidRPr="004646AD">
              <w:rPr>
                <w:webHidden/>
                <w:sz w:val="18"/>
              </w:rPr>
              <w:fldChar w:fldCharType="end"/>
            </w:r>
          </w:hyperlink>
        </w:p>
        <w:p w14:paraId="60F0CADC" w14:textId="5C25C3BD" w:rsidR="00940914" w:rsidRPr="004646AD" w:rsidRDefault="00D92D47"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394A01">
              <w:rPr>
                <w:webHidden/>
                <w:sz w:val="18"/>
              </w:rPr>
              <w:t>- 21 -</w:t>
            </w:r>
            <w:r w:rsidR="00940914" w:rsidRPr="004646AD">
              <w:rPr>
                <w:webHidden/>
                <w:sz w:val="18"/>
              </w:rPr>
              <w:fldChar w:fldCharType="end"/>
            </w:r>
          </w:hyperlink>
        </w:p>
        <w:p w14:paraId="10A33B42" w14:textId="4C769FF7" w:rsidR="00940914" w:rsidRPr="004646AD" w:rsidRDefault="00D92D47"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394A01">
              <w:rPr>
                <w:webHidden/>
                <w:sz w:val="18"/>
              </w:rPr>
              <w:t>- 21 -</w:t>
            </w:r>
            <w:r w:rsidR="00940914" w:rsidRPr="004646AD">
              <w:rPr>
                <w:webHidden/>
                <w:sz w:val="18"/>
              </w:rPr>
              <w:fldChar w:fldCharType="end"/>
            </w:r>
          </w:hyperlink>
        </w:p>
        <w:p w14:paraId="61250494" w14:textId="2242FF50" w:rsidR="00940914" w:rsidRPr="004646AD" w:rsidRDefault="00D92D47">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- 22 -</w:t>
            </w:r>
            <w:r w:rsidR="00940914" w:rsidRPr="004646AD">
              <w:rPr>
                <w:rFonts w:cs="Tahoma"/>
                <w:noProof/>
                <w:webHidden/>
                <w:sz w:val="18"/>
              </w:rPr>
              <w:fldChar w:fldCharType="end"/>
            </w:r>
          </w:hyperlink>
        </w:p>
        <w:p w14:paraId="642D850B" w14:textId="401E6CDE" w:rsidR="00940914" w:rsidRPr="004646AD" w:rsidRDefault="00D92D47"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394A01">
              <w:rPr>
                <w:webHidden/>
                <w:sz w:val="18"/>
              </w:rPr>
              <w:t>- 22 -</w:t>
            </w:r>
            <w:r w:rsidR="00940914" w:rsidRPr="004646AD">
              <w:rPr>
                <w:webHidden/>
                <w:sz w:val="18"/>
              </w:rPr>
              <w:fldChar w:fldCharType="end"/>
            </w:r>
          </w:hyperlink>
        </w:p>
        <w:p w14:paraId="4155EAB0" w14:textId="342FC7E1" w:rsidR="00940914" w:rsidRPr="004646AD" w:rsidRDefault="00D92D47"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394A01">
              <w:rPr>
                <w:webHidden/>
                <w:sz w:val="18"/>
              </w:rPr>
              <w:t>- 25 -</w:t>
            </w:r>
            <w:r w:rsidR="00940914" w:rsidRPr="004646AD">
              <w:rPr>
                <w:webHidden/>
                <w:sz w:val="18"/>
              </w:rPr>
              <w:fldChar w:fldCharType="end"/>
            </w:r>
          </w:hyperlink>
        </w:p>
        <w:p w14:paraId="181926CD" w14:textId="18F15A42" w:rsidR="00940914" w:rsidRPr="004646AD" w:rsidRDefault="00D92D47"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394A01">
              <w:rPr>
                <w:webHidden/>
                <w:sz w:val="18"/>
              </w:rPr>
              <w:t>- 26 -</w:t>
            </w:r>
            <w:r w:rsidR="00940914" w:rsidRPr="004646AD">
              <w:rPr>
                <w:webHidden/>
                <w:sz w:val="18"/>
              </w:rPr>
              <w:fldChar w:fldCharType="end"/>
            </w:r>
          </w:hyperlink>
        </w:p>
        <w:p w14:paraId="17F2372E" w14:textId="36F6C117" w:rsidR="00940914" w:rsidRPr="004646AD" w:rsidRDefault="00D92D47">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- 26 -</w:t>
            </w:r>
            <w:r w:rsidR="00940914" w:rsidRPr="004646AD">
              <w:rPr>
                <w:rFonts w:cs="Tahoma"/>
                <w:noProof/>
                <w:webHidden/>
                <w:sz w:val="18"/>
              </w:rPr>
              <w:fldChar w:fldCharType="end"/>
            </w:r>
          </w:hyperlink>
        </w:p>
        <w:p w14:paraId="4FC9D973" w14:textId="553AC21B" w:rsidR="003F5356" w:rsidRPr="00FF2104" w:rsidRDefault="003F5356">
          <w:pPr>
            <w:rPr>
              <w:rFonts w:ascii="Tahoma" w:hAnsi="Tahoma" w:cs="Tahoma"/>
            </w:rPr>
          </w:pPr>
          <w:r w:rsidRPr="004646AD">
            <w:rPr>
              <w:rFonts w:ascii="Tahoma" w:hAnsi="Tahoma" w:cs="Tahoma"/>
              <w:smallCaps/>
              <w:sz w:val="18"/>
            </w:rPr>
            <w:fldChar w:fldCharType="end"/>
          </w:r>
        </w:p>
      </w:sdtContent>
    </w:sdt>
    <w:p w14:paraId="4A6F2D36" w14:textId="77777777" w:rsidR="001F303C" w:rsidRPr="00FF2104" w:rsidRDefault="001F303C" w:rsidP="001F303C">
      <w:pPr>
        <w:spacing w:before="120" w:line="264" w:lineRule="auto"/>
        <w:jc w:val="center"/>
        <w:rPr>
          <w:rFonts w:ascii="Tahoma" w:hAnsi="Tahoma" w:cs="Tahoma"/>
          <w:b/>
          <w:sz w:val="20"/>
        </w:rPr>
      </w:pPr>
    </w:p>
    <w:p w14:paraId="194642E5" w14:textId="77777777" w:rsidR="001F303C" w:rsidRPr="00FF2104" w:rsidRDefault="001F303C" w:rsidP="001F303C">
      <w:pPr>
        <w:spacing w:before="120" w:line="264" w:lineRule="auto"/>
        <w:jc w:val="center"/>
        <w:rPr>
          <w:rFonts w:ascii="Tahoma" w:hAnsi="Tahoma" w:cs="Tahoma"/>
          <w:b/>
          <w:sz w:val="20"/>
        </w:rPr>
      </w:pPr>
    </w:p>
    <w:p w14:paraId="165FF4A1" w14:textId="77777777" w:rsidR="001F303C" w:rsidRPr="00FF2104" w:rsidRDefault="001F303C" w:rsidP="001F303C">
      <w:pPr>
        <w:spacing w:before="120" w:line="264" w:lineRule="auto"/>
        <w:jc w:val="center"/>
        <w:rPr>
          <w:rFonts w:ascii="Tahoma" w:hAnsi="Tahoma" w:cs="Tahoma"/>
          <w:b/>
          <w:sz w:val="20"/>
        </w:rPr>
      </w:pPr>
    </w:p>
    <w:p w14:paraId="2331B867" w14:textId="1A6CB54A"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457C08E8" w14:textId="1C365719"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δράσεις ΕΚΤ</w:t>
      </w:r>
      <w:r w:rsidR="00C23521" w:rsidRPr="00FF2104">
        <w:rPr>
          <w:rFonts w:ascii="Tahoma" w:hAnsi="Tahoma" w:cs="Tahoma"/>
          <w:sz w:val="20"/>
        </w:rPr>
        <w:t>+</w:t>
      </w:r>
      <w:r w:rsidR="00D36640" w:rsidRPr="00FF2104">
        <w:rPr>
          <w:rFonts w:ascii="Tahoma" w:hAnsi="Tahoma" w:cs="Tahoma"/>
          <w:sz w:val="20"/>
        </w:rPr>
        <w:t>,</w:t>
      </w:r>
      <w:r w:rsidR="006177EA" w:rsidRPr="00FF2104">
        <w:rPr>
          <w:rFonts w:ascii="Tahoma" w:hAnsi="Tahoma" w:cs="Tahoma"/>
          <w:sz w:val="20"/>
        </w:rPr>
        <w:t xml:space="preserve">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426E7CAE" w14:textId="2818843E"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23B1F53B" w14:textId="7BB38555"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7D199FF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5B1B98A8" w14:textId="080C180A"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4CBC46AA" w14:textId="7C47769A"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6DEFB53B"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5F9484C1" w14:textId="61BB381C"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8" w:history="1">
        <w:r w:rsidR="00CC186F" w:rsidRPr="00FF2104">
          <w:rPr>
            <w:rStyle w:val="-"/>
            <w:rFonts w:ascii="Tahoma" w:hAnsi="Tahoma" w:cs="Tahoma"/>
            <w:sz w:val="20"/>
          </w:rPr>
          <w:t>https://access.ops.gr/</w:t>
        </w:r>
      </w:hyperlink>
    </w:p>
    <w:p w14:paraId="03C6431F" w14:textId="0C4B8B9B"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7EDFBC49" w14:textId="2DEF8AB8"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68473E12" w14:textId="57915034"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102514A1" w14:textId="63B1D083"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79952107" w14:textId="61C33C0D"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692100C0" w14:textId="1C79DBBA"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2680788E" w14:textId="20FEC440"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299DB96D" w14:textId="3118254D"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70E5FE27" w14:textId="09122113"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6DE39C74" w14:textId="1D160D19" w:rsidR="00B706FB" w:rsidRPr="00FF2104" w:rsidRDefault="00B706FB"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Η </w:t>
      </w:r>
      <w:r w:rsidR="008663B0" w:rsidRPr="00FF2104">
        <w:rPr>
          <w:rFonts w:ascii="Tahoma" w:hAnsi="Tahoma" w:cs="Tahoma"/>
          <w:b/>
          <w:bCs/>
          <w:sz w:val="20"/>
        </w:rPr>
        <w:t>π</w:t>
      </w:r>
      <w:r w:rsidRPr="00FF2104">
        <w:rPr>
          <w:rFonts w:ascii="Tahoma" w:hAnsi="Tahoma" w:cs="Tahoma"/>
          <w:b/>
          <w:bCs/>
          <w:sz w:val="20"/>
        </w:rPr>
        <w:t xml:space="preserve">ράξη </w:t>
      </w:r>
      <w:r w:rsidR="006D54CF" w:rsidRPr="00FF2104">
        <w:rPr>
          <w:rFonts w:ascii="Tahoma" w:hAnsi="Tahoma" w:cs="Tahoma"/>
          <w:b/>
          <w:bCs/>
          <w:sz w:val="20"/>
        </w:rPr>
        <w:t>είναι στρατηγικής σημασίας</w:t>
      </w:r>
      <w:r w:rsidRPr="00FF2104">
        <w:rPr>
          <w:rFonts w:ascii="Tahoma" w:hAnsi="Tahoma" w:cs="Tahoma"/>
          <w:b/>
          <w:bCs/>
          <w:sz w:val="20"/>
        </w:rPr>
        <w:t>:</w:t>
      </w:r>
      <w:r w:rsidR="00845733" w:rsidRPr="00FF2104">
        <w:rPr>
          <w:rFonts w:ascii="Tahoma" w:hAnsi="Tahoma" w:cs="Tahoma"/>
          <w:b/>
          <w:bCs/>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w:t>
      </w:r>
      <w:r w:rsidR="00DB164F" w:rsidRPr="00FF2104">
        <w:rPr>
          <w:rFonts w:ascii="Tahoma" w:hAnsi="Tahoma" w:cs="Tahoma"/>
          <w:sz w:val="20"/>
        </w:rPr>
        <w:t xml:space="preserve"> </w:t>
      </w:r>
      <w:r w:rsidR="006D54CF" w:rsidRPr="00FF2104">
        <w:rPr>
          <w:rFonts w:ascii="Tahoma" w:hAnsi="Tahoma" w:cs="Tahoma"/>
          <w:sz w:val="20"/>
        </w:rPr>
        <w:t>είναι στρατηγικής σημασίας</w:t>
      </w:r>
      <w:r w:rsidR="002B44C0" w:rsidRPr="00FF2104">
        <w:rPr>
          <w:rFonts w:ascii="Tahoma" w:hAnsi="Tahoma" w:cs="Tahoma"/>
          <w:sz w:val="20"/>
        </w:rPr>
        <w:t xml:space="preserve">. </w:t>
      </w:r>
      <w:r w:rsidR="003F28A0" w:rsidRPr="00FF2104">
        <w:rPr>
          <w:rFonts w:ascii="Tahoma" w:hAnsi="Tahoma" w:cs="Tahoma"/>
          <w:sz w:val="20"/>
        </w:rPr>
        <w:t>Β</w:t>
      </w:r>
      <w:r w:rsidR="008631F2" w:rsidRPr="00FF2104">
        <w:rPr>
          <w:rFonts w:ascii="Tahoma" w:hAnsi="Tahoma" w:cs="Tahoma"/>
          <w:sz w:val="20"/>
        </w:rPr>
        <w:t xml:space="preserve">άσει του άρθρου </w:t>
      </w:r>
      <w:r w:rsidR="00F707B1" w:rsidRPr="00FF2104">
        <w:rPr>
          <w:rFonts w:ascii="Tahoma" w:hAnsi="Tahoma" w:cs="Tahoma"/>
          <w:sz w:val="20"/>
        </w:rPr>
        <w:t xml:space="preserve">2 </w:t>
      </w:r>
      <w:r w:rsidR="00CC186F" w:rsidRPr="00FF2104">
        <w:rPr>
          <w:rFonts w:ascii="Tahoma" w:hAnsi="Tahoma" w:cs="Tahoma"/>
          <w:sz w:val="20"/>
        </w:rPr>
        <w:t>στοιχείο</w:t>
      </w:r>
      <w:r w:rsidR="00F707B1" w:rsidRPr="00FF2104">
        <w:rPr>
          <w:rFonts w:ascii="Tahoma" w:hAnsi="Tahoma" w:cs="Tahoma"/>
          <w:sz w:val="20"/>
        </w:rPr>
        <w:t xml:space="preserve"> 5</w:t>
      </w:r>
      <w:r w:rsidR="00CC186F" w:rsidRPr="00FF2104">
        <w:rPr>
          <w:rFonts w:ascii="Tahoma" w:hAnsi="Tahoma" w:cs="Tahoma"/>
          <w:sz w:val="20"/>
        </w:rPr>
        <w:t>)</w:t>
      </w:r>
      <w:r w:rsidR="00F707B1" w:rsidRPr="00FF2104">
        <w:rPr>
          <w:rFonts w:ascii="Tahoma" w:hAnsi="Tahoma" w:cs="Tahoma"/>
          <w:sz w:val="20"/>
        </w:rPr>
        <w:t xml:space="preserve"> </w:t>
      </w:r>
      <w:r w:rsidR="008631F2" w:rsidRPr="00FF2104">
        <w:rPr>
          <w:rFonts w:ascii="Tahoma" w:hAnsi="Tahoma" w:cs="Tahoma"/>
          <w:sz w:val="20"/>
        </w:rPr>
        <w:t xml:space="preserve">του </w:t>
      </w:r>
      <w:r w:rsidR="00CC186F" w:rsidRPr="00FF2104">
        <w:rPr>
          <w:rFonts w:ascii="Tahoma" w:hAnsi="Tahoma" w:cs="Tahoma"/>
          <w:sz w:val="20"/>
        </w:rPr>
        <w:t xml:space="preserve">Καν. (ΕΕ) </w:t>
      </w:r>
      <w:r w:rsidR="00F707B1" w:rsidRPr="00FF2104">
        <w:rPr>
          <w:rFonts w:ascii="Tahoma" w:hAnsi="Tahoma" w:cs="Tahoma"/>
          <w:sz w:val="20"/>
        </w:rPr>
        <w:t>2021/1060</w:t>
      </w:r>
      <w:r w:rsidR="008631F2" w:rsidRPr="00FF2104">
        <w:rPr>
          <w:rFonts w:ascii="Tahoma" w:hAnsi="Tahoma" w:cs="Tahoma"/>
          <w:sz w:val="20"/>
        </w:rPr>
        <w:t>, «</w:t>
      </w:r>
      <w:r w:rsidR="00D7098C" w:rsidRPr="00FF2104">
        <w:rPr>
          <w:rFonts w:ascii="Tahoma" w:hAnsi="Tahoma" w:cs="Tahoma"/>
          <w:sz w:val="20"/>
        </w:rPr>
        <w:t>πράξη στρατηγικής σημασίας</w:t>
      </w:r>
      <w:r w:rsidR="008631F2" w:rsidRPr="00FF2104">
        <w:rPr>
          <w:rFonts w:ascii="Tahoma" w:hAnsi="Tahoma" w:cs="Tahoma"/>
          <w:sz w:val="20"/>
        </w:rPr>
        <w:t>» θεωρείται μ</w:t>
      </w:r>
      <w:r w:rsidR="00D7098C" w:rsidRPr="00FF2104">
        <w:rPr>
          <w:rFonts w:ascii="Tahoma" w:hAnsi="Tahoma" w:cs="Tahoma"/>
          <w:sz w:val="20"/>
        </w:rPr>
        <w:t>ί</w:t>
      </w:r>
      <w:r w:rsidR="008631F2" w:rsidRPr="00FF2104">
        <w:rPr>
          <w:rFonts w:ascii="Tahoma" w:hAnsi="Tahoma" w:cs="Tahoma"/>
          <w:sz w:val="20"/>
        </w:rPr>
        <w:t xml:space="preserve">α </w:t>
      </w:r>
      <w:r w:rsidR="00240C6A" w:rsidRPr="00FF2104">
        <w:rPr>
          <w:rFonts w:ascii="Tahoma" w:hAnsi="Tahoma" w:cs="Tahoma"/>
          <w:sz w:val="20"/>
        </w:rPr>
        <w:t>πράξη η οποία συμβάλλει ουσιαστικά στην επίτευξη των στόχων ενός Προγράμματος και η οποία υπόκειται σε ειδικά μέτρα παρακολούθησης και επικοινωνίας. Επ</w:t>
      </w:r>
      <w:r w:rsidR="003F28A0" w:rsidRPr="00FF2104">
        <w:rPr>
          <w:rFonts w:ascii="Tahoma" w:hAnsi="Tahoma" w:cs="Tahoma"/>
          <w:sz w:val="20"/>
        </w:rPr>
        <w:t>ιπλέον,</w:t>
      </w:r>
      <w:r w:rsidR="00240C6A" w:rsidRPr="00FF2104">
        <w:rPr>
          <w:rFonts w:ascii="Tahoma" w:hAnsi="Tahoma" w:cs="Tahoma"/>
          <w:sz w:val="20"/>
        </w:rPr>
        <w:t xml:space="preserve"> βάσει του άρθρου 73, παρ. 5 του </w:t>
      </w:r>
      <w:r w:rsidR="008663B0" w:rsidRPr="00FF2104">
        <w:rPr>
          <w:rFonts w:ascii="Tahoma" w:hAnsi="Tahoma" w:cs="Tahoma"/>
          <w:sz w:val="20"/>
        </w:rPr>
        <w:t>Καν. (ΕΕ) 2021/1060 «Όταν η διαχειριστική αρχή επιλέγει πράξη στρατηγικής σημασίας, ενημερώνει την Επιτροπή εντός 1 μήνα και της παρέχει όλες τις συναφείς πληροφορίες σχετικά με την πράξη αυτή</w:t>
      </w:r>
      <w:r w:rsidR="00D7098C" w:rsidRPr="00FF2104">
        <w:rPr>
          <w:rFonts w:ascii="Tahoma" w:hAnsi="Tahoma" w:cs="Tahoma"/>
          <w:sz w:val="20"/>
        </w:rPr>
        <w:t>»</w:t>
      </w:r>
      <w:r w:rsidR="00240C6A" w:rsidRPr="00FF2104">
        <w:rPr>
          <w:rFonts w:ascii="Tahoma" w:hAnsi="Tahoma" w:cs="Tahoma"/>
          <w:sz w:val="20"/>
        </w:rPr>
        <w:t xml:space="preserve">. </w:t>
      </w:r>
    </w:p>
    <w:p w14:paraId="6DA2AAEA" w14:textId="6033E555"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r w:rsidR="00B7543F" w:rsidRPr="00FF2104">
        <w:rPr>
          <w:rFonts w:ascii="Tahoma" w:hAnsi="Tahoma" w:cs="Tahoma"/>
          <w:sz w:val="20"/>
          <w:lang w:val="en-US"/>
        </w:rPr>
        <w:t>ed</w:t>
      </w:r>
      <w:proofErr w:type="spellEnd"/>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62F000CA" w14:textId="5BC6F78F"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677093C1" w14:textId="1E2A416E" w:rsidR="00D7098C" w:rsidRPr="00FF2104" w:rsidRDefault="00E923C7"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r w:rsidR="00D7098C" w:rsidRPr="00FF2104">
        <w:rPr>
          <w:rFonts w:ascii="Tahoma" w:hAnsi="Tahoma" w:cs="Tahoma"/>
          <w:b/>
          <w:sz w:val="20"/>
        </w:rPr>
        <w:t>χρηματοδοτικό μέσο</w:t>
      </w:r>
      <w:r w:rsidRPr="00FF2104">
        <w:rPr>
          <w:rFonts w:ascii="Tahoma" w:hAnsi="Tahoma" w:cs="Tahoma"/>
          <w:sz w:val="20"/>
        </w:rPr>
        <w:t xml:space="preserve">: Συμπληρώνεται με </w:t>
      </w:r>
      <w:r w:rsidRPr="00FF2104">
        <w:rPr>
          <w:rFonts w:ascii="Tahoma" w:hAnsi="Tahoma" w:cs="Tahoma"/>
          <w:sz w:val="20"/>
        </w:rPr>
        <w:sym w:font="Wingdings" w:char="F0FC"/>
      </w:r>
      <w:r w:rsidR="00FB7694" w:rsidRPr="00FF2104">
        <w:rPr>
          <w:rFonts w:ascii="Tahoma" w:hAnsi="Tahoma" w:cs="Tahoma"/>
          <w:sz w:val="20"/>
        </w:rPr>
        <w:t xml:space="preserve"> </w:t>
      </w:r>
      <w:r w:rsidR="00BB1C2D" w:rsidRPr="00FF2104">
        <w:rPr>
          <w:rFonts w:ascii="Tahoma" w:hAnsi="Tahoma" w:cs="Tahoma"/>
          <w:sz w:val="20"/>
        </w:rPr>
        <w:t>αυτόματα από τα δεδομένα της π</w:t>
      </w:r>
      <w:r w:rsidR="00FB7694" w:rsidRPr="00FF2104">
        <w:rPr>
          <w:rFonts w:ascii="Tahoma" w:hAnsi="Tahoma" w:cs="Tahoma"/>
          <w:sz w:val="20"/>
        </w:rPr>
        <w:t>ρόσκλησης</w:t>
      </w:r>
      <w:r w:rsidRPr="00FF2104">
        <w:rPr>
          <w:rFonts w:ascii="Tahoma" w:hAnsi="Tahoma" w:cs="Tahoma"/>
          <w:sz w:val="20"/>
        </w:rPr>
        <w:t>,</w:t>
      </w:r>
      <w:r w:rsidR="00D4135E" w:rsidRPr="00FF2104">
        <w:rPr>
          <w:rFonts w:ascii="Tahoma" w:hAnsi="Tahoma" w:cs="Tahoma"/>
          <w:sz w:val="20"/>
        </w:rPr>
        <w:t xml:space="preserve"> </w:t>
      </w:r>
      <w:r w:rsidR="00FB017C" w:rsidRPr="00FF2104">
        <w:rPr>
          <w:rFonts w:ascii="Tahoma" w:hAnsi="Tahoma" w:cs="Tahoma"/>
          <w:sz w:val="20"/>
        </w:rPr>
        <w:t>όταν</w:t>
      </w:r>
      <w:r w:rsidRPr="00FF2104">
        <w:rPr>
          <w:rFonts w:ascii="Tahoma" w:hAnsi="Tahoma" w:cs="Tahoma"/>
          <w:sz w:val="20"/>
        </w:rPr>
        <w:t xml:space="preserve"> η πράξη</w:t>
      </w:r>
      <w:r w:rsidR="00FB017C" w:rsidRPr="00FF2104">
        <w:rPr>
          <w:rFonts w:ascii="Tahoma" w:hAnsi="Tahoma" w:cs="Tahoma"/>
          <w:sz w:val="20"/>
        </w:rPr>
        <w:t xml:space="preserve"> συνίσταται </w:t>
      </w:r>
      <w:r w:rsidR="00D7098C" w:rsidRPr="00FF2104">
        <w:rPr>
          <w:rFonts w:ascii="Tahoma" w:hAnsi="Tahoma" w:cs="Tahoma"/>
          <w:sz w:val="20"/>
        </w:rPr>
        <w:t>στη συνεισφορά του Προγράμματος σε ένα χρηματοδοτικό μέσο</w:t>
      </w:r>
      <w:r w:rsidR="007833D0">
        <w:rPr>
          <w:rFonts w:ascii="Tahoma" w:hAnsi="Tahoma" w:cs="Tahoma"/>
          <w:sz w:val="20"/>
        </w:rPr>
        <w:t xml:space="preserve">. </w:t>
      </w:r>
    </w:p>
    <w:p w14:paraId="3EDDBE79" w14:textId="7F47B894"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94 «Συνεισφορά της Ένωσης βάσει μοναδιαίων δαπανών, κατ’ αποκοπή ποσών και ενιαίων συντελεστών»</w:t>
      </w:r>
      <w:r w:rsidR="003F28A0" w:rsidRPr="00FF2104">
        <w:rPr>
          <w:rFonts w:ascii="Tahoma" w:hAnsi="Tahoma" w:cs="Tahoma"/>
          <w:sz w:val="20"/>
        </w:rPr>
        <w:t xml:space="preserve"> του Καν. (ΕΕ) 2021/1060.</w:t>
      </w:r>
    </w:p>
    <w:p w14:paraId="41E91A5D" w14:textId="5E5537EF"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220CC7DC" w14:textId="55C380F7" w:rsidR="00830554" w:rsidRPr="00FF2104" w:rsidRDefault="00830554" w:rsidP="00E52F1B">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 xml:space="preserve">Συλλογή δεδομένων συμμετεχόντων: </w:t>
      </w:r>
      <w:r w:rsidR="00FE0336" w:rsidRPr="00FF2104">
        <w:rPr>
          <w:rFonts w:ascii="Tahoma" w:hAnsi="Tahoma" w:cs="Tahoma"/>
          <w:sz w:val="20"/>
        </w:rPr>
        <w:t>Το πεδίο σ</w:t>
      </w:r>
      <w:r w:rsidRPr="00FF2104">
        <w:rPr>
          <w:rFonts w:ascii="Tahoma" w:hAnsi="Tahoma" w:cs="Tahoma"/>
          <w:sz w:val="20"/>
        </w:rPr>
        <w:t xml:space="preserve">υμπληρώνεται </w:t>
      </w:r>
      <w:r w:rsidR="00290D31" w:rsidRPr="00FF2104">
        <w:rPr>
          <w:rFonts w:ascii="Tahoma" w:hAnsi="Tahoma" w:cs="Tahoma"/>
          <w:iCs/>
          <w:sz w:val="20"/>
        </w:rPr>
        <w:t xml:space="preserve">με </w:t>
      </w:r>
      <w:r w:rsidR="00290D31" w:rsidRPr="00FF2104">
        <w:rPr>
          <w:rFonts w:ascii="Tahoma" w:hAnsi="Tahoma" w:cs="Tahoma"/>
          <w:b/>
          <w:sz w:val="20"/>
        </w:rPr>
        <w:sym w:font="Wingdings" w:char="F0FC"/>
      </w:r>
      <w:r w:rsidR="00290D31">
        <w:rPr>
          <w:rFonts w:ascii="Tahoma" w:hAnsi="Tahoma" w:cs="Tahoma"/>
          <w:b/>
          <w:sz w:val="20"/>
        </w:rPr>
        <w:t xml:space="preserve"> </w:t>
      </w:r>
      <w:r w:rsidR="00290D31">
        <w:rPr>
          <w:rFonts w:ascii="Tahoma" w:hAnsi="Tahoma" w:cs="Tahoma"/>
          <w:sz w:val="20"/>
        </w:rPr>
        <w:t xml:space="preserve">από τον Δικαιούχο για </w:t>
      </w:r>
      <w:r w:rsidR="00290D31" w:rsidRPr="00E52F1B">
        <w:rPr>
          <w:rFonts w:ascii="Tahoma" w:hAnsi="Tahoma" w:cs="Tahoma"/>
          <w:sz w:val="20"/>
        </w:rPr>
        <w:t xml:space="preserve">πράξεις </w:t>
      </w:r>
      <w:r w:rsidR="00E52F1B" w:rsidRPr="00E52F1B">
        <w:rPr>
          <w:rFonts w:ascii="Tahoma" w:hAnsi="Tahoma" w:cs="Tahoma"/>
          <w:sz w:val="20"/>
        </w:rPr>
        <w:t xml:space="preserve">(ΕΚΤ+ </w:t>
      </w:r>
      <w:r w:rsidR="00E52F1B">
        <w:rPr>
          <w:rFonts w:ascii="Tahoma" w:hAnsi="Tahoma" w:cs="Tahoma"/>
          <w:sz w:val="20"/>
        </w:rPr>
        <w:t>ή</w:t>
      </w:r>
      <w:r w:rsidR="00E52F1B" w:rsidRPr="00E52F1B">
        <w:rPr>
          <w:rFonts w:ascii="Tahoma" w:hAnsi="Tahoma" w:cs="Tahoma"/>
          <w:sz w:val="20"/>
        </w:rPr>
        <w:t xml:space="preserve"> ΤΔΜ) </w:t>
      </w:r>
      <w:r w:rsidRPr="00E52F1B">
        <w:rPr>
          <w:rFonts w:ascii="Tahoma" w:hAnsi="Tahoma" w:cs="Tahoma"/>
          <w:sz w:val="20"/>
        </w:rPr>
        <w:t>για τις</w:t>
      </w:r>
      <w:r w:rsidRPr="00FF2104">
        <w:rPr>
          <w:rFonts w:ascii="Tahoma" w:hAnsi="Tahoma" w:cs="Tahoma"/>
          <w:sz w:val="20"/>
        </w:rPr>
        <w:t xml:space="preserve"> οποίες απαιτείται η συλλογή </w:t>
      </w:r>
      <w:r w:rsidR="00FE0336" w:rsidRPr="00FF2104">
        <w:rPr>
          <w:rFonts w:ascii="Tahoma" w:hAnsi="Tahoma" w:cs="Tahoma"/>
          <w:sz w:val="20"/>
        </w:rPr>
        <w:t xml:space="preserve">δεδομένων </w:t>
      </w:r>
      <w:r w:rsidRPr="00FF2104">
        <w:rPr>
          <w:rFonts w:ascii="Tahoma" w:hAnsi="Tahoma" w:cs="Tahoma"/>
          <w:sz w:val="20"/>
        </w:rPr>
        <w:lastRenderedPageBreak/>
        <w:t>μεμονωμένων συμμετεχόντων</w:t>
      </w:r>
      <w:r w:rsidR="00290D31">
        <w:rPr>
          <w:rFonts w:ascii="Tahoma" w:hAnsi="Tahoma" w:cs="Tahoma"/>
          <w:sz w:val="20"/>
        </w:rPr>
        <w:t xml:space="preserve">, όπως έχουν </w:t>
      </w:r>
      <w:r w:rsidR="00290D31" w:rsidRPr="00FF2104">
        <w:rPr>
          <w:rFonts w:ascii="Tahoma" w:hAnsi="Tahoma" w:cs="Tahoma"/>
          <w:sz w:val="20"/>
        </w:rPr>
        <w:t>προσδιορισ</w:t>
      </w:r>
      <w:r w:rsidR="00290D31">
        <w:rPr>
          <w:rFonts w:ascii="Tahoma" w:hAnsi="Tahoma" w:cs="Tahoma"/>
          <w:sz w:val="20"/>
        </w:rPr>
        <w:t xml:space="preserve">τεί από τη ΔΑ ή τον ΕΦ </w:t>
      </w:r>
      <w:r w:rsidRPr="00FF2104">
        <w:rPr>
          <w:rFonts w:ascii="Tahoma" w:hAnsi="Tahoma" w:cs="Tahoma"/>
          <w:sz w:val="20"/>
        </w:rPr>
        <w:t xml:space="preserve">στην πρόσκληση. </w:t>
      </w:r>
    </w:p>
    <w:p w14:paraId="2789FF3A" w14:textId="2D272E8B" w:rsidR="00DB5F9E" w:rsidRPr="005A7358" w:rsidRDefault="00830554" w:rsidP="005A7358">
      <w:pPr>
        <w:tabs>
          <w:tab w:val="num" w:pos="709"/>
          <w:tab w:val="num" w:pos="1418"/>
        </w:tabs>
        <w:spacing w:before="120" w:line="264" w:lineRule="auto"/>
        <w:ind w:left="709" w:hanging="709"/>
        <w:rPr>
          <w:rFonts w:ascii="Tahoma" w:hAnsi="Tahoma" w:cs="Tahoma"/>
          <w:iCs/>
          <w:sz w:val="20"/>
        </w:rPr>
      </w:pPr>
      <w:r w:rsidRPr="00FF2104">
        <w:rPr>
          <w:rFonts w:ascii="Tahoma" w:hAnsi="Tahoma" w:cs="Tahoma"/>
          <w:iCs/>
          <w:sz w:val="20"/>
        </w:rPr>
        <w:tab/>
      </w:r>
      <w:r w:rsidR="005A7358">
        <w:rPr>
          <w:rFonts w:ascii="Tahoma" w:hAnsi="Tahoma" w:cs="Tahoma"/>
          <w:iCs/>
          <w:sz w:val="20"/>
        </w:rPr>
        <w:t>Ο</w:t>
      </w:r>
      <w:r w:rsidR="00DB5F9E" w:rsidRPr="00FF2104">
        <w:rPr>
          <w:rFonts w:ascii="Tahoma" w:hAnsi="Tahoma" w:cs="Tahoma"/>
          <w:sz w:val="20"/>
        </w:rPr>
        <w:t xml:space="preserve"> αρμόδιος φορέας για τη συλλογή των απαιτούμενων δεδομένων μεμονωμένων συμμετεχόντων μπορεί να είναι ο Δικαιούχος, ο </w:t>
      </w:r>
      <w:proofErr w:type="spellStart"/>
      <w:r w:rsidR="00DB5F9E" w:rsidRPr="00FF2104">
        <w:rPr>
          <w:rFonts w:ascii="Tahoma" w:hAnsi="Tahoma" w:cs="Tahoma"/>
          <w:sz w:val="20"/>
        </w:rPr>
        <w:t>πάροχος</w:t>
      </w:r>
      <w:proofErr w:type="spellEnd"/>
      <w:r w:rsidR="00DB5F9E" w:rsidRPr="00FF2104">
        <w:rPr>
          <w:rFonts w:ascii="Tahoma" w:hAnsi="Tahoma" w:cs="Tahoma"/>
          <w:sz w:val="20"/>
        </w:rPr>
        <w:t xml:space="preserve"> που αναλαμβάνει την υλοποίηση (π.χ. Κέντρα Διά Βίου Μάθησης)</w:t>
      </w:r>
      <w:r w:rsidR="00102448" w:rsidRPr="00FF2104">
        <w:rPr>
          <w:rFonts w:ascii="Tahoma" w:hAnsi="Tahoma" w:cs="Tahoma"/>
          <w:sz w:val="20"/>
        </w:rPr>
        <w:t>,</w:t>
      </w:r>
      <w:r w:rsidR="00DB5F9E" w:rsidRPr="00FF2104">
        <w:rPr>
          <w:rFonts w:ascii="Tahoma" w:hAnsi="Tahoma" w:cs="Tahoma"/>
          <w:sz w:val="20"/>
        </w:rPr>
        <w:t xml:space="preserve"> η ΕΥ ΟΠΣ μέσω διοικητικών πηγών</w:t>
      </w:r>
      <w:r w:rsidR="00102448" w:rsidRPr="00FF2104">
        <w:rPr>
          <w:rFonts w:ascii="Tahoma" w:hAnsi="Tahoma" w:cs="Tahoma"/>
          <w:sz w:val="20"/>
        </w:rPr>
        <w:t>, ή συνδυασμός τους</w:t>
      </w:r>
      <w:r w:rsidR="00DB5F9E" w:rsidRPr="00FF2104">
        <w:rPr>
          <w:rFonts w:ascii="Tahoma" w:hAnsi="Tahoma" w:cs="Tahoma"/>
          <w:sz w:val="20"/>
        </w:rPr>
        <w:t>.</w:t>
      </w:r>
    </w:p>
    <w:p w14:paraId="44AF3862" w14:textId="418674D1"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1112CF03" w14:textId="5546DCDF"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199C5D8A" w14:textId="6CBF075C"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1EBD3A7F" w14:textId="42BDF1E0"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5C79D8ED" w14:textId="31BA78A6"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w:t>
      </w:r>
      <w:proofErr w:type="spellStart"/>
      <w:r w:rsidRPr="00FF2104">
        <w:rPr>
          <w:rFonts w:ascii="Tahoma" w:hAnsi="Tahoma" w:cs="Tahoma"/>
          <w:sz w:val="20"/>
        </w:rPr>
        <w:t>Ε</w:t>
      </w:r>
      <w:r w:rsidR="00E71332" w:rsidRPr="00FF2104">
        <w:rPr>
          <w:rFonts w:ascii="Tahoma" w:hAnsi="Tahoma" w:cs="Tahoma"/>
          <w:sz w:val="20"/>
        </w:rPr>
        <w:t>πικαιροποίηση</w:t>
      </w:r>
      <w:proofErr w:type="spellEnd"/>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4983DE2E" w14:textId="7B4260BD"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4464BEBD" w14:textId="00D6110C"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49A33D8C" w14:textId="1EC337BD"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w:t>
      </w:r>
      <w:proofErr w:type="spellStart"/>
      <w:r w:rsidR="0066004B" w:rsidRPr="00FF2104">
        <w:rPr>
          <w:rFonts w:ascii="Tahoma" w:hAnsi="Tahoma" w:cs="Tahoma"/>
          <w:sz w:val="20"/>
        </w:rPr>
        <w:t>επικαιροποίηση</w:t>
      </w:r>
      <w:proofErr w:type="spellEnd"/>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4206F4F5" w14:textId="12706AAE"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40207DAC" w14:textId="5ABE0D36"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398217A3" w14:textId="7B394DB4"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4ED18E1F"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5CAB940D" w14:textId="3FBFF3A8"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proofErr w:type="spellStart"/>
      <w:r w:rsidR="007F4718" w:rsidRPr="00FF2104">
        <w:rPr>
          <w:rFonts w:ascii="Tahoma" w:hAnsi="Tahoma" w:cs="Tahoma"/>
          <w:sz w:val="20"/>
        </w:rPr>
        <w:t>επικαιροποίησης</w:t>
      </w:r>
      <w:proofErr w:type="spellEnd"/>
      <w:r w:rsidR="007F4718" w:rsidRPr="00FF2104">
        <w:rPr>
          <w:rFonts w:ascii="Tahoma" w:hAnsi="Tahoma" w:cs="Tahoma"/>
          <w:sz w:val="20"/>
        </w:rPr>
        <w:t xml:space="preserve">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58462728" w14:textId="5E64FC31"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1E910BCF"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proofErr w:type="spellStart"/>
      <w:r w:rsidR="006B6A7C" w:rsidRPr="00FF2104">
        <w:rPr>
          <w:rFonts w:ascii="Tahoma" w:hAnsi="Tahoma" w:cs="Tahoma"/>
          <w:sz w:val="20"/>
        </w:rPr>
        <w:t>επικαιροποίηση</w:t>
      </w:r>
      <w:proofErr w:type="spellEnd"/>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165918F4" w14:textId="39F5A669"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74D75FA" w14:textId="307D6D9F"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w:t>
      </w:r>
      <w:proofErr w:type="spellStart"/>
      <w:r w:rsidR="007F4718" w:rsidRPr="00FF2104">
        <w:rPr>
          <w:rFonts w:ascii="Tahoma" w:hAnsi="Tahoma" w:cs="Tahoma"/>
          <w:sz w:val="20"/>
        </w:rPr>
        <w:t>επικαιροποίηση</w:t>
      </w:r>
      <w:r w:rsidR="007F4718">
        <w:rPr>
          <w:rFonts w:ascii="Tahoma" w:hAnsi="Tahoma" w:cs="Tahoma"/>
          <w:sz w:val="20"/>
        </w:rPr>
        <w:t>ς</w:t>
      </w:r>
      <w:proofErr w:type="spellEnd"/>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41B3BEED" w14:textId="3561DB2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xml:space="preserve">/ </w:t>
      </w:r>
      <w:proofErr w:type="spellStart"/>
      <w:r w:rsidR="003366CF" w:rsidRPr="00FF2104">
        <w:rPr>
          <w:rFonts w:ascii="Tahoma" w:hAnsi="Tahoma" w:cs="Tahoma"/>
          <w:sz w:val="20"/>
        </w:rPr>
        <w:t>επικαιροπο</w:t>
      </w:r>
      <w:r w:rsidR="0006566E" w:rsidRPr="00FF2104">
        <w:rPr>
          <w:rFonts w:ascii="Tahoma" w:hAnsi="Tahoma" w:cs="Tahoma"/>
          <w:sz w:val="20"/>
        </w:rPr>
        <w:t>ί</w:t>
      </w:r>
      <w:r w:rsidR="003366CF" w:rsidRPr="00FF2104">
        <w:rPr>
          <w:rFonts w:ascii="Tahoma" w:hAnsi="Tahoma" w:cs="Tahoma"/>
          <w:sz w:val="20"/>
        </w:rPr>
        <w:t>ηση</w:t>
      </w:r>
      <w:proofErr w:type="spellEnd"/>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27B07266" w14:textId="25ACCF3A"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lastRenderedPageBreak/>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xml:space="preserve">/ </w:t>
      </w:r>
      <w:proofErr w:type="spellStart"/>
      <w:r w:rsidR="0006566E" w:rsidRPr="00FF2104">
        <w:rPr>
          <w:rFonts w:ascii="Tahoma" w:hAnsi="Tahoma" w:cs="Tahoma"/>
          <w:sz w:val="20"/>
        </w:rPr>
        <w:t>επικαιροποίηση</w:t>
      </w:r>
      <w:proofErr w:type="spellEnd"/>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372186E6" w14:textId="37ED4696"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1C410936" w14:textId="17954E48"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60B266D" w14:textId="5CD107D4"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εριγραφή τροποποίησης/</w:t>
      </w:r>
      <w:proofErr w:type="spellStart"/>
      <w:r w:rsidRPr="00FF2104">
        <w:rPr>
          <w:rFonts w:ascii="Tahoma" w:hAnsi="Tahoma" w:cs="Tahoma"/>
          <w:b/>
          <w:sz w:val="20"/>
        </w:rPr>
        <w:t>επικαιροποίησης</w:t>
      </w:r>
      <w:proofErr w:type="spellEnd"/>
      <w:r w:rsidRPr="00FF2104">
        <w:rPr>
          <w:rFonts w:ascii="Tahoma" w:hAnsi="Tahoma" w:cs="Tahoma"/>
          <w:b/>
          <w:sz w:val="20"/>
        </w:rPr>
        <w:t xml:space="preserve">: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w:t>
      </w:r>
      <w:proofErr w:type="spellStart"/>
      <w:r w:rsidR="003A4FD1" w:rsidRPr="00FF2104">
        <w:rPr>
          <w:rFonts w:ascii="Tahoma" w:hAnsi="Tahoma" w:cs="Tahoma"/>
          <w:sz w:val="20"/>
        </w:rPr>
        <w:t>επικαιροποίησης</w:t>
      </w:r>
      <w:proofErr w:type="spellEnd"/>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17452B23" w14:textId="14D892A3" w:rsidR="009A53FE" w:rsidRPr="00FF2104" w:rsidRDefault="00AC1A02" w:rsidP="003F5356">
      <w:pPr>
        <w:pStyle w:val="af9"/>
        <w:rPr>
          <w:rFonts w:cs="Tahoma"/>
        </w:rPr>
      </w:pPr>
      <w:bookmarkStart w:id="4" w:name="_Toc119329520"/>
      <w:r w:rsidRPr="002D4ADA">
        <w:rPr>
          <w:rFonts w:cs="Tahoma"/>
        </w:rPr>
        <w:t xml:space="preserve">ΧΑΡΑΚΤΗΡΙΣΜΟΣ </w:t>
      </w:r>
      <w:r w:rsidR="009A53FE" w:rsidRPr="00FF2104">
        <w:rPr>
          <w:rFonts w:cs="Tahoma"/>
        </w:rPr>
        <w:t>ΤΡΟΠΟΠΟΙΗΣΗΣ ΤΕΧΝΙΚΟΥ ΔΕΛΤΙΟΥ ΠΡΑΞΗΣ</w:t>
      </w:r>
      <w:bookmarkEnd w:id="4"/>
    </w:p>
    <w:p w14:paraId="5394A891" w14:textId="42E8F1DC"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proofErr w:type="spellStart"/>
      <w:r w:rsidR="00E452B4" w:rsidRPr="00FF2104">
        <w:rPr>
          <w:rFonts w:ascii="Tahoma" w:hAnsi="Tahoma" w:cs="Tahoma"/>
          <w:i/>
          <w:sz w:val="20"/>
        </w:rPr>
        <w:t>επικαιροποίηση</w:t>
      </w:r>
      <w:r w:rsidR="005D13CB">
        <w:rPr>
          <w:rFonts w:ascii="Tahoma" w:hAnsi="Tahoma" w:cs="Tahoma"/>
          <w:i/>
          <w:sz w:val="20"/>
        </w:rPr>
        <w:t>ς</w:t>
      </w:r>
      <w:proofErr w:type="spellEnd"/>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13AE20" w14:textId="1150C4FF"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530BC73C" w14:textId="7F58DA69"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3B0958C1" w14:textId="26C44A01" w:rsidR="00CB6781" w:rsidRDefault="00CB6781">
      <w:pPr>
        <w:spacing w:line="240" w:lineRule="auto"/>
        <w:jc w:val="left"/>
        <w:rPr>
          <w:rFonts w:ascii="Tahoma" w:hAnsi="Tahoma" w:cs="Tahoma"/>
          <w:b/>
        </w:rPr>
      </w:pPr>
    </w:p>
    <w:p w14:paraId="4A5D2084" w14:textId="77777777" w:rsidR="00474490" w:rsidRDefault="00474490">
      <w:pPr>
        <w:spacing w:line="240" w:lineRule="auto"/>
        <w:jc w:val="left"/>
        <w:rPr>
          <w:rFonts w:ascii="Tahoma" w:hAnsi="Tahoma" w:cs="Tahoma"/>
          <w:b/>
        </w:rPr>
      </w:pPr>
      <w:r>
        <w:rPr>
          <w:rFonts w:cs="Tahoma"/>
        </w:rPr>
        <w:br w:type="page"/>
      </w:r>
    </w:p>
    <w:p w14:paraId="0DB009D5" w14:textId="7C6810ED"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3575E62E" w14:textId="00EECFBB"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70C363A" w14:textId="547F2680"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7A88F56E" w14:textId="7E57D82A"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46FDEA23" w14:textId="6E9ED7E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2D13B4CC" w14:textId="0E29F87E"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680BC741" w14:textId="1AD511C1"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26E7FDF4" w14:textId="4A6A69AF"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2D063E5A" w14:textId="3ED5A7D5"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6392CBD3" w14:textId="005C4F2E"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11A24249" w14:textId="7D422758"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1614893" w14:textId="6BC9B55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55C7B50F" w14:textId="76355545"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6979DE42" w14:textId="28CED7A1"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35073B4"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40737F2E" w14:textId="2BB25A63"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29E2E9C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12FF8AD"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2863B5DA" w14:textId="73CC9EB0"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14443E19" w14:textId="165ECA23"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190EF227" w14:textId="3676B10C"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7943EA7F" w14:textId="3C505CD4"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3D880518" w14:textId="5EF19E40"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26384668" w14:textId="0563D3CE"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7306E2FE" w14:textId="3CF08EA4"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6A3F2D19" w14:textId="05960A95"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14B1F79E" w14:textId="120AA5BA"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45383AE5" w14:textId="0DFF5F56"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w:t>
      </w:r>
      <w:r w:rsidR="00594D00">
        <w:rPr>
          <w:rFonts w:ascii="Tahoma" w:hAnsi="Tahoma" w:cs="Tahoma"/>
          <w:i/>
          <w:iCs/>
          <w:sz w:val="20"/>
          <w:u w:val="single"/>
        </w:rPr>
        <w:t>4</w:t>
      </w:r>
      <w:r w:rsidR="0092132B">
        <w:rPr>
          <w:rFonts w:ascii="Tahoma" w:hAnsi="Tahoma" w:cs="Tahoma"/>
          <w:i/>
          <w:iCs/>
          <w:sz w:val="20"/>
          <w:u w:val="single"/>
        </w:rPr>
        <w:t>. ΕΩΣ Β.18</w:t>
      </w:r>
      <w:r w:rsidRPr="00107E88">
        <w:rPr>
          <w:rFonts w:ascii="Tahoma" w:hAnsi="Tahoma" w:cs="Tahoma"/>
          <w:i/>
          <w:iCs/>
          <w:sz w:val="20"/>
          <w:u w:val="single"/>
        </w:rPr>
        <w:t>.:</w:t>
      </w:r>
    </w:p>
    <w:p w14:paraId="0A753295" w14:textId="09317B27" w:rsidR="00055FE5"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4A4E2A02" w14:textId="77777777" w:rsidR="00300B13" w:rsidRPr="00107E88" w:rsidRDefault="00300B13" w:rsidP="00107E88">
      <w:pPr>
        <w:spacing w:before="120" w:line="264" w:lineRule="auto"/>
        <w:rPr>
          <w:rFonts w:ascii="Tahoma" w:hAnsi="Tahoma" w:cs="Tahoma"/>
          <w:i/>
          <w:iCs/>
          <w:sz w:val="20"/>
        </w:rPr>
      </w:pPr>
    </w:p>
    <w:p w14:paraId="4D222ADC" w14:textId="631EAED2"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lastRenderedPageBreak/>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32D3249F" w14:textId="7738E73A"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6930B469" w14:textId="6B141F0E"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C861962" w14:textId="7EED75C8"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79CB7943" w14:textId="1946495D"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F887409" w14:textId="126AEE5B"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0D82FED" w14:textId="6A743443"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0B3427C" w14:textId="4371575B"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780A490A" w14:textId="1E9E519B"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3DA1009A" w14:textId="38487549"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57DC579" w14:textId="229A10E9"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64A0D7C1" w14:textId="0FD30075"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604AF84F" w14:textId="772FC0AD" w:rsidR="00055FE5" w:rsidRDefault="00055FE5" w:rsidP="001F303C">
      <w:pPr>
        <w:spacing w:before="120" w:line="264" w:lineRule="auto"/>
        <w:rPr>
          <w:rFonts w:ascii="Tahoma" w:hAnsi="Tahoma" w:cs="Tahoma"/>
          <w:iCs/>
          <w:sz w:val="20"/>
        </w:rPr>
      </w:pPr>
    </w:p>
    <w:p w14:paraId="7DFFA0FC" w14:textId="0F926C01" w:rsidR="000D0C2D" w:rsidRDefault="000D0C2D" w:rsidP="001F303C">
      <w:pPr>
        <w:spacing w:before="120" w:line="264" w:lineRule="auto"/>
        <w:rPr>
          <w:rFonts w:ascii="Tahoma" w:hAnsi="Tahoma" w:cs="Tahoma"/>
          <w:iCs/>
          <w:sz w:val="20"/>
        </w:rPr>
      </w:pPr>
    </w:p>
    <w:p w14:paraId="7F4620ED" w14:textId="6046809F" w:rsidR="000D0C2D" w:rsidRDefault="000D0C2D" w:rsidP="001F303C">
      <w:pPr>
        <w:spacing w:before="120" w:line="264" w:lineRule="auto"/>
        <w:rPr>
          <w:rFonts w:ascii="Tahoma" w:hAnsi="Tahoma" w:cs="Tahoma"/>
          <w:iCs/>
          <w:sz w:val="20"/>
        </w:rPr>
      </w:pPr>
    </w:p>
    <w:p w14:paraId="3B7D6B8D" w14:textId="35C0E96B" w:rsidR="000D0C2D" w:rsidRDefault="000D0C2D" w:rsidP="001F303C">
      <w:pPr>
        <w:spacing w:before="120" w:line="264" w:lineRule="auto"/>
        <w:rPr>
          <w:rFonts w:ascii="Tahoma" w:hAnsi="Tahoma" w:cs="Tahoma"/>
          <w:iCs/>
          <w:sz w:val="20"/>
        </w:rPr>
      </w:pPr>
    </w:p>
    <w:p w14:paraId="44C76DC9" w14:textId="67792E04" w:rsidR="000D0C2D" w:rsidRDefault="000D0C2D" w:rsidP="001F303C">
      <w:pPr>
        <w:spacing w:before="120" w:line="264" w:lineRule="auto"/>
        <w:rPr>
          <w:rFonts w:ascii="Tahoma" w:hAnsi="Tahoma" w:cs="Tahoma"/>
          <w:iCs/>
          <w:sz w:val="20"/>
        </w:rPr>
      </w:pPr>
    </w:p>
    <w:p w14:paraId="2EE73056" w14:textId="65EB2431" w:rsidR="000D0C2D" w:rsidRDefault="000D0C2D" w:rsidP="001F303C">
      <w:pPr>
        <w:spacing w:before="120" w:line="264" w:lineRule="auto"/>
        <w:rPr>
          <w:rFonts w:ascii="Tahoma" w:hAnsi="Tahoma" w:cs="Tahoma"/>
          <w:iCs/>
          <w:sz w:val="20"/>
        </w:rPr>
      </w:pPr>
    </w:p>
    <w:p w14:paraId="08D8663D" w14:textId="77777777" w:rsidR="000D0C2D" w:rsidRPr="00FF2104" w:rsidRDefault="000D0C2D" w:rsidP="001F303C">
      <w:pPr>
        <w:spacing w:before="120" w:line="264" w:lineRule="auto"/>
        <w:rPr>
          <w:rFonts w:ascii="Tahoma" w:hAnsi="Tahoma" w:cs="Tahoma"/>
          <w:iCs/>
          <w:sz w:val="20"/>
        </w:rPr>
      </w:pPr>
    </w:p>
    <w:p w14:paraId="46D9DF85" w14:textId="77777777" w:rsidR="00474490" w:rsidRDefault="00474490">
      <w:pPr>
        <w:spacing w:line="240" w:lineRule="auto"/>
        <w:jc w:val="left"/>
        <w:rPr>
          <w:rFonts w:ascii="Tahoma" w:hAnsi="Tahoma" w:cs="Tahoma"/>
          <w:b/>
        </w:rPr>
      </w:pPr>
      <w:r>
        <w:rPr>
          <w:rFonts w:cs="Tahoma"/>
        </w:rPr>
        <w:br w:type="page"/>
      </w:r>
    </w:p>
    <w:p w14:paraId="3724DD98" w14:textId="6FACEB13"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1C55E377" w14:textId="777CABB2"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26041E81" w14:textId="154A8555"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712FF47" w14:textId="5F9849F4"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3DBA6579" w14:textId="436DBD33"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32D3A933" w14:textId="3416AF5E"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7D0EE5FC" w14:textId="67F8046D"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3F99FA4B"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1123F1EE" w14:textId="2EE26A3F"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2B04F368" w14:textId="1F4D36DF"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77FA9C3E" w14:textId="5E2502C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6448F0F4" w14:textId="6E4F05FE"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7CE37D12" w14:textId="08BDFFA4"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3E421167" w14:textId="36F85B85"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7A26B9F" w14:textId="1AA130A1"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1FE16439" w14:textId="3B8ED0C0"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24CE9E2C" w14:textId="76A6192C"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2596D20E" w14:textId="4DF36895"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26053549" w14:textId="4F97A529"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30D9EEF6" w14:textId="4BA95ED5"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 xml:space="preserve">ο τίτλος </w:t>
      </w:r>
      <w:r w:rsidR="00B96780">
        <w:rPr>
          <w:rFonts w:ascii="Tahoma" w:hAnsi="Tahoma" w:cs="Tahoma"/>
          <w:iCs/>
          <w:sz w:val="20"/>
        </w:rPr>
        <w:t>της π</w:t>
      </w:r>
      <w:r w:rsidR="00FC3020" w:rsidRPr="00FF2104">
        <w:rPr>
          <w:rFonts w:ascii="Tahoma" w:hAnsi="Tahoma" w:cs="Tahoma"/>
          <w:iCs/>
          <w:sz w:val="20"/>
        </w:rPr>
        <w:t>ροτεραιότητας</w:t>
      </w:r>
      <w:r w:rsidRPr="00FF2104">
        <w:rPr>
          <w:rFonts w:ascii="Tahoma" w:hAnsi="Tahoma" w:cs="Tahoma"/>
          <w:iCs/>
          <w:sz w:val="20"/>
        </w:rPr>
        <w:t xml:space="preserve"> 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33B12B1C" w14:textId="37180B28"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2ECF9F8C" w14:textId="19A3BDF8"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6E28978C" w14:textId="67397271"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418CD30E" w14:textId="1D6B04C8" w:rsidR="00A362CF" w:rsidRPr="00A362CF" w:rsidRDefault="00A362CF" w:rsidP="00A362CF">
      <w:pPr>
        <w:spacing w:before="120" w:line="264" w:lineRule="auto"/>
        <w:rPr>
          <w:rFonts w:ascii="Tahoma" w:hAnsi="Tahoma" w:cs="Tahoma"/>
          <w:i/>
          <w:sz w:val="20"/>
        </w:rPr>
      </w:pPr>
      <w:r w:rsidRPr="007C2D7F">
        <w:rPr>
          <w:rFonts w:ascii="Tahoma" w:hAnsi="Tahoma" w:cs="Tahoma"/>
          <w:b/>
          <w:i/>
          <w:sz w:val="20"/>
        </w:rPr>
        <w:t>Σημείωση:</w:t>
      </w:r>
      <w:r w:rsidRPr="00A362CF">
        <w:rPr>
          <w:rFonts w:ascii="Tahoma" w:hAnsi="Tahoma" w:cs="Tahoma"/>
          <w:i/>
          <w:sz w:val="20"/>
        </w:rPr>
        <w:t xml:space="preserve"> Για το ΕΚΤ+, οι δαπάνες που σχετίζονται με πράξεις μπορούν να κατανεμηθούν σε οποιαδήποτε από τις κατηγορίες περιφέρειας του </w:t>
      </w:r>
      <w:r w:rsidR="00590602">
        <w:rPr>
          <w:rFonts w:ascii="Tahoma" w:hAnsi="Tahoma" w:cs="Tahoma"/>
          <w:i/>
          <w:sz w:val="20"/>
        </w:rPr>
        <w:t>Π</w:t>
      </w:r>
      <w:r w:rsidRPr="00A362CF">
        <w:rPr>
          <w:rFonts w:ascii="Tahoma" w:hAnsi="Tahoma" w:cs="Tahoma"/>
          <w:i/>
          <w:sz w:val="20"/>
        </w:rPr>
        <w:t>ρογράμματος, υπό την προϋπόθεση ότι η πράξη συμβάλλει στην ε</w:t>
      </w:r>
      <w:r w:rsidR="00590602">
        <w:rPr>
          <w:rFonts w:ascii="Tahoma" w:hAnsi="Tahoma" w:cs="Tahoma"/>
          <w:i/>
          <w:sz w:val="20"/>
        </w:rPr>
        <w:t>πίτευξη των ειδικών στόχων τού Π</w:t>
      </w:r>
      <w:r w:rsidRPr="00A362CF">
        <w:rPr>
          <w:rFonts w:ascii="Tahoma" w:hAnsi="Tahoma" w:cs="Tahoma"/>
          <w:i/>
          <w:sz w:val="20"/>
        </w:rPr>
        <w:t>ρογράμματος (Καν. 2021/1060, άρθρο 63, παρ. 3).</w:t>
      </w:r>
    </w:p>
    <w:p w14:paraId="1CB2FBA3" w14:textId="3251428C"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6F1F7E18" w14:textId="51897ED3"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 xml:space="preserve">Συμπληρώνονται αυτόματα από το </w:t>
      </w:r>
      <w:r w:rsidRPr="0068755F">
        <w:rPr>
          <w:rFonts w:ascii="Tahoma" w:hAnsi="Tahoma" w:cs="Tahoma"/>
          <w:sz w:val="20"/>
        </w:rPr>
        <w:t>ΟΠΣ</w:t>
      </w:r>
      <w:r w:rsidR="00323DBF" w:rsidRPr="0068755F">
        <w:rPr>
          <w:rFonts w:ascii="Tahoma" w:hAnsi="Tahoma" w:cs="Tahoma"/>
          <w:sz w:val="20"/>
        </w:rPr>
        <w:t xml:space="preserve"> </w:t>
      </w:r>
      <w:r w:rsidR="00323DBF" w:rsidRPr="0068755F">
        <w:rPr>
          <w:rFonts w:ascii="Tahoma" w:hAnsi="Tahoma" w:cs="Tahoma"/>
          <w:i/>
          <w:sz w:val="20"/>
        </w:rPr>
        <w:t>μετά την πρώτη υποβολή ΤΔΠ μιας πράξης</w:t>
      </w:r>
      <w:r w:rsidRPr="0068755F">
        <w:rPr>
          <w:rFonts w:ascii="Tahoma" w:hAnsi="Tahoma" w:cs="Tahoma"/>
          <w:i/>
          <w:sz w:val="20"/>
        </w:rPr>
        <w:t>,</w:t>
      </w:r>
      <w:r w:rsidRPr="0068755F">
        <w:rPr>
          <w:rFonts w:ascii="Tahoma" w:hAnsi="Tahoma" w:cs="Tahoma"/>
          <w:sz w:val="20"/>
        </w:rPr>
        <w:t xml:space="preserve"> με βάση τα αντίστοιχα στοιχεία της πρό</w:t>
      </w:r>
      <w:r w:rsidR="002E19DF" w:rsidRPr="0068755F">
        <w:rPr>
          <w:rFonts w:ascii="Tahoma" w:hAnsi="Tahoma" w:cs="Tahoma"/>
          <w:sz w:val="20"/>
        </w:rPr>
        <w:t>σ</w:t>
      </w:r>
      <w:r w:rsidRPr="0068755F">
        <w:rPr>
          <w:rFonts w:ascii="Tahoma" w:hAnsi="Tahoma" w:cs="Tahoma"/>
          <w:sz w:val="20"/>
        </w:rPr>
        <w:t>κλησης, στο πλαίσιο της οποίας υποβάλλεται το ΤΔΠ. Στην περίπτωση που για κάποιο από τα εν λόγω πεδία υπάρχουν περισσότερες</w:t>
      </w:r>
      <w:r w:rsidRPr="00B5684B">
        <w:rPr>
          <w:rFonts w:ascii="Tahoma" w:hAnsi="Tahoma" w:cs="Tahoma"/>
          <w:sz w:val="20"/>
        </w:rPr>
        <w:t xml:space="preserve">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263553E9" w14:textId="05021C0A"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530A4019" w14:textId="5D568079" w:rsidR="002323A0" w:rsidRPr="00FF2104"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της δράσης, της ταξινόμησης δαπανών σε β’ επίπεδο </w:t>
      </w:r>
      <w:r w:rsidR="007A192E" w:rsidRPr="00FF2104">
        <w:rPr>
          <w:rFonts w:ascii="Tahoma" w:hAnsi="Tahoma" w:cs="Tahoma"/>
          <w:sz w:val="20"/>
          <w:lang w:val="en-US"/>
        </w:rPr>
        <w:t>COFOG</w:t>
      </w:r>
      <w:r w:rsidR="007A192E" w:rsidRPr="00FF2104">
        <w:rPr>
          <w:rFonts w:ascii="Tahoma" w:hAnsi="Tahoma" w:cs="Tahoma"/>
          <w:sz w:val="20"/>
        </w:rPr>
        <w:t xml:space="preserve">2, της μορφής </w:t>
      </w:r>
      <w:r w:rsidR="002323A0" w:rsidRPr="00FF2104">
        <w:rPr>
          <w:rFonts w:ascii="Tahoma" w:hAnsi="Tahoma" w:cs="Tahoma"/>
          <w:sz w:val="20"/>
        </w:rPr>
        <w:t>στήριξης</w:t>
      </w:r>
      <w:r w:rsidR="00B5684B">
        <w:rPr>
          <w:rFonts w:ascii="Tahoma" w:hAnsi="Tahoma" w:cs="Tahoma"/>
          <w:sz w:val="20"/>
        </w:rPr>
        <w:t>,</w:t>
      </w:r>
      <w:r w:rsidR="007A192E" w:rsidRPr="00FF2104">
        <w:rPr>
          <w:rFonts w:ascii="Tahoma" w:hAnsi="Tahoma" w:cs="Tahoma"/>
          <w:sz w:val="20"/>
        </w:rPr>
        <w:t xml:space="preserve"> </w:t>
      </w:r>
      <w:r w:rsidR="002A53C2" w:rsidRPr="00FF2104">
        <w:rPr>
          <w:rFonts w:ascii="Tahoma" w:hAnsi="Tahoma" w:cs="Tahoma"/>
          <w:sz w:val="20"/>
        </w:rPr>
        <w:t xml:space="preserve">του μηχανισμού χωρικής υλοποίησης και </w:t>
      </w:r>
      <w:r w:rsidR="002A53C2">
        <w:rPr>
          <w:rFonts w:ascii="Tahoma" w:hAnsi="Tahoma" w:cs="Tahoma"/>
          <w:sz w:val="20"/>
        </w:rPr>
        <w:t xml:space="preserve">της </w:t>
      </w:r>
      <w:r w:rsidR="002A53C2" w:rsidRPr="00FF2104">
        <w:rPr>
          <w:rFonts w:ascii="Tahoma" w:hAnsi="Tahoma" w:cs="Tahoma"/>
          <w:sz w:val="20"/>
        </w:rPr>
        <w:t xml:space="preserve">χωρικής εστίασης, </w:t>
      </w:r>
      <w:r w:rsidR="002A53C2">
        <w:rPr>
          <w:rFonts w:ascii="Tahoma" w:hAnsi="Tahoma" w:cs="Tahoma"/>
          <w:sz w:val="20"/>
        </w:rPr>
        <w:t>κλπ., 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77DAB6A9" w14:textId="547BF801"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1C9E5EF1" w14:textId="5DD9E6DC"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2AD0C9C" w14:textId="60A5BBF1"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xml:space="preserve">-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rPr>
        <w:lastRenderedPageBreak/>
        <w:t>«</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proofErr w:type="spellStart"/>
      <w:r w:rsidRPr="00F10C18">
        <w:rPr>
          <w:rFonts w:ascii="Tahoma" w:hAnsi="Tahoma" w:cs="Tahoma"/>
          <w:iCs/>
          <w:sz w:val="20"/>
          <w:lang w:val="fr-FR"/>
        </w:rPr>
        <w:t>ennes</w:t>
      </w:r>
      <w:proofErr w:type="spellEnd"/>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1AB318AD" w14:textId="20FA809C" w:rsidR="003C7BBC" w:rsidRPr="00FF2104" w:rsidRDefault="0084183D" w:rsidP="003C7BBC">
      <w:pPr>
        <w:spacing w:before="120" w:line="264" w:lineRule="auto"/>
        <w:rPr>
          <w:rFonts w:ascii="Tahoma" w:hAnsi="Tahoma" w:cs="Tahoma"/>
          <w:bCs/>
          <w:sz w:val="20"/>
        </w:rPr>
      </w:pPr>
      <w:r>
        <w:rPr>
          <w:rFonts w:ascii="Tahoma" w:hAnsi="Tahoma" w:cs="Tahoma"/>
          <w:iCs/>
          <w:sz w:val="20"/>
        </w:rPr>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3C7BBC" w:rsidRPr="003C7BBC">
        <w:rPr>
          <w:rFonts w:ascii="Tahoma" w:hAnsi="Tahoma" w:cs="Tahoma"/>
          <w:bCs/>
          <w:i/>
          <w:sz w:val="20"/>
        </w:rPr>
        <w:t xml:space="preserve">το ΕΤΠΑ και το ΕΚΤ+ 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7BE79166" w14:textId="4016493E"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73B8C042" w14:textId="77777777" w:rsidR="00E3345E" w:rsidRPr="00E3345E" w:rsidRDefault="00E3345E" w:rsidP="00E3345E">
      <w:pPr>
        <w:spacing w:before="120" w:line="264" w:lineRule="auto"/>
        <w:rPr>
          <w:rFonts w:ascii="Tahoma" w:hAnsi="Tahoma" w:cs="Tahoma"/>
          <w:iCs/>
          <w:sz w:val="20"/>
        </w:rPr>
      </w:pPr>
    </w:p>
    <w:p w14:paraId="45FA557A"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292AD823" w14:textId="5241FAFE"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6BB28EFA" w14:textId="247947E0"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581CB37C" w14:textId="19AE2A29" w:rsidR="00940914" w:rsidRPr="00940914" w:rsidRDefault="00940914" w:rsidP="00940914">
      <w:pPr>
        <w:pStyle w:val="af9"/>
      </w:pPr>
      <w:bookmarkStart w:id="13" w:name="_Toc119329529"/>
      <w:r w:rsidRPr="00940914">
        <w:t>ΣΤΟΙΧΕΙΑ ΦΥΣΙΚΟΥ ΑΝΤΙΚΕΙΜΕΝΟΥ ΠΡΑΞΗΣ</w:t>
      </w:r>
      <w:bookmarkEnd w:id="13"/>
    </w:p>
    <w:p w14:paraId="3C240BF9" w14:textId="40B607AD"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796349FC"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711A33C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1540E3B6" w14:textId="28980718"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756C7A2E" w14:textId="70D2D20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5D98385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33B61E60" w14:textId="4787DA6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6CB80843"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70B7D23F" w14:textId="06A20DE9"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6B21E5CD" w14:textId="1785526D"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lastRenderedPageBreak/>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1D80979C" w14:textId="31665F33" w:rsidR="00055FE5" w:rsidRPr="00FF2104" w:rsidRDefault="00055FE5" w:rsidP="00474490">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6944F48A" w14:textId="23E258B6"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Προάσπιση και προαγωγή της ισότητας μεταξύ ανδρών και γυναικών:</w:t>
      </w:r>
      <w:r w:rsidRPr="00FF2104">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w:t>
      </w:r>
      <w:r w:rsidR="007654B3">
        <w:rPr>
          <w:rFonts w:ascii="Tahoma" w:hAnsi="Tahoma" w:cs="Tahoma"/>
          <w:sz w:val="20"/>
        </w:rPr>
        <w:t>,</w:t>
      </w:r>
      <w:r w:rsidRPr="00FF2104">
        <w:rPr>
          <w:rFonts w:ascii="Tahoma" w:hAnsi="Tahoma" w:cs="Tahoma"/>
          <w:sz w:val="20"/>
        </w:rPr>
        <w:t xml:space="preserve"> καθώς και τα μέτρα που λαμβάνονται για το σκοπό αυτό.</w:t>
      </w:r>
      <w:r w:rsidR="00AC3E51" w:rsidRPr="00FF2104">
        <w:rPr>
          <w:rFonts w:ascii="Tahoma" w:hAnsi="Tahoma" w:cs="Tahoma"/>
          <w:sz w:val="20"/>
        </w:rPr>
        <w:t xml:space="preserve"> Στις πράξεις που δεν </w:t>
      </w:r>
      <w:r w:rsidR="007654B3">
        <w:rPr>
          <w:rFonts w:ascii="Tahoma" w:hAnsi="Tahoma" w:cs="Tahoma"/>
          <w:sz w:val="20"/>
        </w:rPr>
        <w:t>προβλέπονται ειδικά μέτρα για την προαγωγή της ισότητας</w:t>
      </w:r>
      <w:r w:rsidR="004844D7">
        <w:rPr>
          <w:rFonts w:ascii="Tahoma" w:hAnsi="Tahoma" w:cs="Tahoma"/>
          <w:sz w:val="20"/>
        </w:rPr>
        <w:t xml:space="preserve"> </w:t>
      </w:r>
      <w:r w:rsidR="00AC3E51" w:rsidRPr="00FF2104">
        <w:rPr>
          <w:rFonts w:ascii="Tahoma" w:hAnsi="Tahoma" w:cs="Tahoma"/>
          <w:sz w:val="20"/>
        </w:rPr>
        <w:t>των φύλων</w:t>
      </w:r>
      <w:r w:rsidR="004844D7">
        <w:rPr>
          <w:rFonts w:ascii="Tahoma" w:hAnsi="Tahoma" w:cs="Tahoma"/>
          <w:sz w:val="20"/>
        </w:rPr>
        <w:t>,</w:t>
      </w:r>
      <w:r w:rsidR="00AC3E51" w:rsidRPr="00FF2104">
        <w:rPr>
          <w:rFonts w:ascii="Tahoma" w:hAnsi="Tahoma" w:cs="Tahoma"/>
          <w:sz w:val="20"/>
        </w:rPr>
        <w:t xml:space="preserve"> σημειώνετα</w:t>
      </w:r>
      <w:r w:rsidR="007654B3">
        <w:rPr>
          <w:rFonts w:ascii="Tahoma" w:hAnsi="Tahoma" w:cs="Tahoma"/>
          <w:sz w:val="20"/>
        </w:rPr>
        <w:t>ι αιτιολόγηση όπως η πράξη</w:t>
      </w:r>
      <w:r w:rsidR="004844D7">
        <w:rPr>
          <w:rFonts w:ascii="Tahoma" w:hAnsi="Tahoma" w:cs="Tahoma"/>
          <w:sz w:val="20"/>
        </w:rPr>
        <w:t xml:space="preserve"> </w:t>
      </w:r>
      <w:r w:rsidR="00AC3E51" w:rsidRPr="00FF2104">
        <w:rPr>
          <w:rFonts w:ascii="Tahoma" w:hAnsi="Tahoma" w:cs="Tahoma"/>
          <w:sz w:val="20"/>
        </w:rPr>
        <w:t>αφορά στο σύνολο του πληθυσμού ως εκ τούτου ωφελούνται με τον ίδιο τρόπο γυναίκες και άντρες, χωρίς καμία διάκριση.</w:t>
      </w:r>
    </w:p>
    <w:p w14:paraId="15664D2B" w14:textId="181E5DB4"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 xml:space="preserve">Αποτροπή κάθε διάκρισης λόγω φύλου, φυλής, </w:t>
      </w:r>
      <w:proofErr w:type="spellStart"/>
      <w:r w:rsidRPr="00FF2104">
        <w:rPr>
          <w:rFonts w:ascii="Tahoma" w:hAnsi="Tahoma" w:cs="Tahoma"/>
          <w:b/>
          <w:sz w:val="20"/>
        </w:rPr>
        <w:t>εθνοτικής</w:t>
      </w:r>
      <w:proofErr w:type="spellEnd"/>
      <w:r w:rsidRPr="00FF2104">
        <w:rPr>
          <w:rFonts w:ascii="Tahoma" w:hAnsi="Tahoma" w:cs="Tahoma"/>
          <w:b/>
          <w:sz w:val="20"/>
        </w:rPr>
        <w:t xml:space="preserve"> καταγωγής, θρησκείας, πεποιθήσεων, αναπηρίας, ηλικίας, γενετήσιου προσανατολισμού</w:t>
      </w:r>
      <w:r w:rsidRPr="00FF2104">
        <w:rPr>
          <w:rFonts w:ascii="Tahoma" w:hAnsi="Tahoma" w:cs="Tahoma"/>
          <w:sz w:val="20"/>
        </w:rPr>
        <w:t xml:space="preserve">: Περιγράφεται πως η πράξη αποτρέπει τις διακρίσεις λόγω φύλου, φυλής, </w:t>
      </w:r>
      <w:proofErr w:type="spellStart"/>
      <w:r w:rsidRPr="00FF2104">
        <w:rPr>
          <w:rFonts w:ascii="Tahoma" w:hAnsi="Tahoma" w:cs="Tahoma"/>
          <w:sz w:val="20"/>
        </w:rPr>
        <w:t>εθνοτικής</w:t>
      </w:r>
      <w:proofErr w:type="spellEnd"/>
      <w:r w:rsidRPr="00FF2104">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FF2104">
        <w:rPr>
          <w:rFonts w:ascii="Tahoma" w:hAnsi="Tahoma" w:cs="Tahoma"/>
          <w:sz w:val="20"/>
        </w:rPr>
        <w:t>εθνοτικής</w:t>
      </w:r>
      <w:proofErr w:type="spellEnd"/>
      <w:r w:rsidRPr="00FF2104">
        <w:rPr>
          <w:rFonts w:ascii="Tahoma" w:hAnsi="Tahoma" w:cs="Tahoma"/>
          <w:sz w:val="20"/>
        </w:rPr>
        <w:t xml:space="preserve"> καταγωγής, θρησκείας, πεποιθήσεων, αναπηρίας, ηλικίας, γενετήσιου προσανατολισμού, καθώς και τα μέτρα που λαμβάνονται για το σκοπό αυτό.</w:t>
      </w:r>
    </w:p>
    <w:p w14:paraId="10AB27D7" w14:textId="25B85ED3"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Διασφάλιση της προσβασιμότητας ατόμων με αναπηρία</w:t>
      </w:r>
      <w:r w:rsidRPr="00FF2104">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w:t>
      </w:r>
      <w:r w:rsidR="007654B3" w:rsidRPr="00FF2104">
        <w:rPr>
          <w:rFonts w:ascii="Tahoma" w:hAnsi="Tahoma" w:cs="Tahoma"/>
          <w:sz w:val="20"/>
        </w:rPr>
        <w:t>κλπ.</w:t>
      </w:r>
      <w:r w:rsidRPr="00FF2104">
        <w:rPr>
          <w:rFonts w:ascii="Tahoma" w:hAnsi="Tahoma" w:cs="Tahoma"/>
          <w:sz w:val="20"/>
        </w:rPr>
        <w:t xml:space="preserve">) τεκμηριώνονται οι λόγοι για τους οποίους δεν προβλέπονται αντίστοιχα μέτρα. </w:t>
      </w:r>
    </w:p>
    <w:p w14:paraId="112425F2" w14:textId="409FBCEC" w:rsidR="00055FE5" w:rsidRPr="00FF2104" w:rsidRDefault="00055FE5" w:rsidP="009B7D77">
      <w:pPr>
        <w:pStyle w:val="af4"/>
        <w:numPr>
          <w:ilvl w:val="0"/>
          <w:numId w:val="4"/>
        </w:numPr>
        <w:spacing w:before="120" w:line="264" w:lineRule="auto"/>
        <w:ind w:left="567" w:hanging="567"/>
        <w:rPr>
          <w:rFonts w:ascii="Tahoma" w:hAnsi="Tahoma" w:cs="Tahoma"/>
          <w:sz w:val="20"/>
        </w:rPr>
      </w:pPr>
      <w:r w:rsidRPr="00FF2104">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FF2104">
        <w:rPr>
          <w:rFonts w:ascii="Tahoma" w:hAnsi="Tahoma" w:cs="Tahoma"/>
          <w:sz w:val="20"/>
        </w:rPr>
        <w:t xml:space="preserve">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w:t>
      </w:r>
      <w:r w:rsidR="004844D7">
        <w:rPr>
          <w:rFonts w:ascii="Tahoma" w:hAnsi="Tahoma" w:cs="Tahoma"/>
          <w:sz w:val="20"/>
        </w:rPr>
        <w:t>Προγράμματος</w:t>
      </w:r>
      <w:r w:rsidRPr="00FF2104">
        <w:rPr>
          <w:rFonts w:ascii="Tahoma" w:hAnsi="Tahoma" w:cs="Tahoma"/>
          <w:sz w:val="20"/>
        </w:rPr>
        <w:t>.</w:t>
      </w:r>
    </w:p>
    <w:p w14:paraId="32D0694A" w14:textId="77777777" w:rsidR="00055FE5" w:rsidRPr="00FF2104" w:rsidRDefault="00055FE5" w:rsidP="001F303C">
      <w:pPr>
        <w:spacing w:before="120" w:line="264" w:lineRule="auto"/>
        <w:jc w:val="left"/>
        <w:rPr>
          <w:rFonts w:ascii="Tahoma" w:hAnsi="Tahoma" w:cs="Tahoma"/>
          <w:sz w:val="20"/>
        </w:rPr>
      </w:pPr>
      <w:r w:rsidRPr="00FF2104">
        <w:rPr>
          <w:rFonts w:ascii="Tahoma" w:hAnsi="Tahoma" w:cs="Tahoma"/>
          <w:sz w:val="20"/>
        </w:rPr>
        <w:br w:type="page"/>
      </w:r>
    </w:p>
    <w:p w14:paraId="00641474" w14:textId="75BA0D20"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1A714E14" w14:textId="71700212"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6483EB22" w14:textId="162C4C08" w:rsidR="00055FE5" w:rsidRPr="00FF2104" w:rsidRDefault="00055FE5" w:rsidP="00474490">
      <w:pPr>
        <w:pStyle w:val="af9"/>
      </w:pPr>
      <w:bookmarkStart w:id="16" w:name="_Toc119329532"/>
      <w:r w:rsidRPr="00FF2104">
        <w:t>ΣΚΟΠΙΜΟΤΗΤΑ ΠΡΑΞΗΣ</w:t>
      </w:r>
      <w:bookmarkEnd w:id="16"/>
    </w:p>
    <w:p w14:paraId="33E05BAA" w14:textId="5A48999F"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41294C6B" w14:textId="34AE118E"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68657F88" w14:textId="2C127370"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Καινοτομία πράξης:</w:t>
      </w:r>
      <w:r w:rsidR="00116E0C" w:rsidRPr="00FF2104">
        <w:rPr>
          <w:rFonts w:ascii="Tahoma" w:hAnsi="Tahoma" w:cs="Tahoma"/>
          <w:b/>
          <w:sz w:val="20"/>
        </w:rPr>
        <w:t xml:space="preserve"> </w:t>
      </w:r>
      <w:r w:rsidRPr="00FF2104">
        <w:rPr>
          <w:rFonts w:ascii="Tahoma" w:hAnsi="Tahoma" w:cs="Tahoma"/>
          <w:sz w:val="20"/>
        </w:rPr>
        <w:t>Αναφέρεται εάν η πράξη εμπεριέχει καινοτομικά στοιχεία και εάν ναι</w:t>
      </w:r>
      <w:r w:rsidR="00580B44">
        <w:rPr>
          <w:rFonts w:ascii="Tahoma" w:hAnsi="Tahoma" w:cs="Tahoma"/>
          <w:sz w:val="20"/>
        </w:rPr>
        <w:t>,</w:t>
      </w:r>
      <w:r w:rsidRPr="00FF2104">
        <w:rPr>
          <w:rFonts w:ascii="Tahoma" w:hAnsi="Tahoma" w:cs="Tahoma"/>
          <w:sz w:val="20"/>
        </w:rPr>
        <w:t xml:space="preserve"> αναφέρονται τα στοιχεία εκείνα που αναδεικνύουν τον καινοτομικό χαρακτήρα της.</w:t>
      </w:r>
    </w:p>
    <w:p w14:paraId="18DA7C5F" w14:textId="67F12513"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10E1F493" w14:textId="458DEA62"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6378782D" w14:textId="14018A36"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τρίτη χώρα.</w:t>
      </w:r>
      <w:r w:rsidR="004844D7">
        <w:rPr>
          <w:rFonts w:ascii="Tahoma" w:hAnsi="Tahoma" w:cs="Tahoma"/>
          <w:sz w:val="20"/>
        </w:rPr>
        <w:t xml:space="preserve"> Δεν αφορά στα ΕΤΠΑ, ΕΚΤ+, Ταμείο </w:t>
      </w:r>
      <w:r w:rsidR="00580B44">
        <w:rPr>
          <w:rFonts w:ascii="Tahoma" w:hAnsi="Tahoma" w:cs="Tahoma"/>
          <w:sz w:val="20"/>
        </w:rPr>
        <w:t>Σ</w:t>
      </w:r>
      <w:r w:rsidR="004844D7">
        <w:rPr>
          <w:rFonts w:ascii="Tahoma" w:hAnsi="Tahoma" w:cs="Tahoma"/>
          <w:sz w:val="20"/>
        </w:rPr>
        <w:t>υνοχής, ΤΔΜ.</w:t>
      </w:r>
      <w:r w:rsidR="008F67D4" w:rsidRPr="00FF2104">
        <w:rPr>
          <w:rFonts w:ascii="Tahoma" w:hAnsi="Tahoma" w:cs="Tahoma"/>
          <w:sz w:val="20"/>
        </w:rPr>
        <w:t xml:space="preserve"> </w:t>
      </w:r>
    </w:p>
    <w:p w14:paraId="7B2289B7" w14:textId="30D0B09F"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770A2A7D" w14:textId="11AB0A6E"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75AFECB7" w14:textId="05845BD9"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Προτεραιότητα, 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79192250"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54463E63" w14:textId="7641D8C4"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 xml:space="preserve">ίκτη </w:t>
      </w:r>
      <w:r w:rsidR="00BB1C2D" w:rsidRPr="00FF2104">
        <w:rPr>
          <w:rFonts w:ascii="Tahoma" w:hAnsi="Tahoma" w:cs="Tahoma"/>
          <w:sz w:val="20"/>
        </w:rPr>
        <w:lastRenderedPageBreak/>
        <w:t>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25D44863" w14:textId="4D329633" w:rsidR="00830554" w:rsidRPr="0026122F" w:rsidRDefault="00830554" w:rsidP="001F303C">
      <w:pPr>
        <w:spacing w:before="120" w:line="264" w:lineRule="auto"/>
        <w:ind w:left="567"/>
        <w:rPr>
          <w:rFonts w:ascii="Tahoma" w:hAnsi="Tahoma" w:cs="Tahoma"/>
          <w:sz w:val="20"/>
        </w:rPr>
      </w:pPr>
      <w:r w:rsidRPr="00FF2104">
        <w:rPr>
          <w:rFonts w:ascii="Tahoma" w:hAnsi="Tahoma" w:cs="Tahoma"/>
          <w:sz w:val="20"/>
        </w:rPr>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26122F">
        <w:rPr>
          <w:rFonts w:ascii="Tahoma" w:hAnsi="Tahoma" w:cs="Tahoma"/>
          <w:sz w:val="20"/>
        </w:rPr>
        <w:t>Δικαι</w:t>
      </w:r>
      <w:r w:rsidRPr="0026122F">
        <w:rPr>
          <w:rFonts w:ascii="Tahoma" w:hAnsi="Tahoma" w:cs="Tahoma"/>
          <w:sz w:val="20"/>
        </w:rPr>
        <w:t>ούχος.</w:t>
      </w:r>
    </w:p>
    <w:p w14:paraId="1012EAEA" w14:textId="42196992" w:rsidR="00830554" w:rsidRPr="0026122F" w:rsidRDefault="00E60BF9" w:rsidP="00EB6964">
      <w:pPr>
        <w:spacing w:before="120" w:line="264" w:lineRule="auto"/>
        <w:ind w:left="567" w:hanging="567"/>
        <w:rPr>
          <w:rFonts w:ascii="Tahoma" w:hAnsi="Tahoma" w:cs="Tahoma"/>
          <w:sz w:val="20"/>
        </w:rPr>
      </w:pPr>
      <w:r w:rsidRPr="0026122F">
        <w:rPr>
          <w:rFonts w:ascii="Tahoma" w:hAnsi="Tahoma" w:cs="Tahoma"/>
          <w:b/>
          <w:sz w:val="20"/>
        </w:rPr>
        <w:t>Ε.2</w:t>
      </w:r>
      <w:r w:rsidR="00C96D22" w:rsidRPr="0026122F">
        <w:rPr>
          <w:rFonts w:ascii="Tahoma" w:hAnsi="Tahoma" w:cs="Tahoma"/>
          <w:b/>
          <w:sz w:val="20"/>
        </w:rPr>
        <w:t>3</w:t>
      </w:r>
      <w:r w:rsidRPr="0026122F">
        <w:rPr>
          <w:rFonts w:ascii="Tahoma" w:hAnsi="Tahoma" w:cs="Tahoma"/>
          <w:b/>
          <w:sz w:val="20"/>
        </w:rPr>
        <w:t>.</w:t>
      </w:r>
      <w:r w:rsidRPr="0026122F">
        <w:rPr>
          <w:rFonts w:ascii="Tahoma" w:hAnsi="Tahoma" w:cs="Tahoma"/>
          <w:b/>
          <w:sz w:val="20"/>
        </w:rPr>
        <w:tab/>
      </w:r>
      <w:r w:rsidR="00830554" w:rsidRPr="0026122F">
        <w:rPr>
          <w:rFonts w:ascii="Tahoma" w:hAnsi="Tahoma" w:cs="Tahoma"/>
          <w:b/>
          <w:sz w:val="20"/>
        </w:rPr>
        <w:t>Τιμή στόχος (δείκτ</w:t>
      </w:r>
      <w:r w:rsidR="00C258C9" w:rsidRPr="0026122F">
        <w:rPr>
          <w:rFonts w:ascii="Tahoma" w:hAnsi="Tahoma" w:cs="Tahoma"/>
          <w:b/>
          <w:sz w:val="20"/>
        </w:rPr>
        <w:t>η</w:t>
      </w:r>
      <w:r w:rsidR="00830554" w:rsidRPr="0026122F">
        <w:rPr>
          <w:rFonts w:ascii="Tahoma" w:hAnsi="Tahoma" w:cs="Tahoma"/>
          <w:b/>
          <w:sz w:val="20"/>
        </w:rPr>
        <w:t xml:space="preserve"> </w:t>
      </w:r>
      <w:bookmarkStart w:id="18" w:name="_GoBack"/>
      <w:bookmarkEnd w:id="18"/>
      <w:r w:rsidR="00B44534" w:rsidRPr="0026122F">
        <w:rPr>
          <w:rFonts w:ascii="Tahoma" w:hAnsi="Tahoma" w:cs="Tahoma"/>
          <w:b/>
          <w:sz w:val="20"/>
        </w:rPr>
        <w:t>αποτελεσμάτων</w:t>
      </w:r>
      <w:r w:rsidR="00830554" w:rsidRPr="0026122F">
        <w:rPr>
          <w:rFonts w:ascii="Tahoma" w:hAnsi="Tahoma" w:cs="Tahoma"/>
          <w:b/>
          <w:sz w:val="20"/>
        </w:rPr>
        <w:t>):</w:t>
      </w:r>
      <w:r w:rsidR="00830554" w:rsidRPr="0026122F">
        <w:rPr>
          <w:rFonts w:ascii="Tahoma" w:hAnsi="Tahoma" w:cs="Tahoma"/>
          <w:sz w:val="20"/>
        </w:rPr>
        <w:t xml:space="preserve"> Η τιμή στόχο</w:t>
      </w:r>
      <w:r w:rsidR="00C96D22" w:rsidRPr="0026122F">
        <w:rPr>
          <w:rFonts w:ascii="Tahoma" w:hAnsi="Tahoma" w:cs="Tahoma"/>
          <w:sz w:val="20"/>
        </w:rPr>
        <w:t>ς του δείκτη αποτελ</w:t>
      </w:r>
      <w:r w:rsidR="00580B44" w:rsidRPr="0026122F">
        <w:rPr>
          <w:rFonts w:ascii="Tahoma" w:hAnsi="Tahoma" w:cs="Tahoma"/>
          <w:sz w:val="20"/>
        </w:rPr>
        <w:t>εσμάτων</w:t>
      </w:r>
      <w:r w:rsidR="00830554" w:rsidRPr="0026122F">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sidRPr="0026122F">
        <w:rPr>
          <w:rFonts w:ascii="Tahoma" w:hAnsi="Tahoma" w:cs="Tahoma"/>
          <w:sz w:val="20"/>
        </w:rPr>
        <w:t>1</w:t>
      </w:r>
      <w:r w:rsidR="00830554" w:rsidRPr="0026122F">
        <w:rPr>
          <w:rFonts w:ascii="Tahoma" w:hAnsi="Tahoma" w:cs="Tahoma"/>
          <w:sz w:val="20"/>
        </w:rPr>
        <w:t>.</w:t>
      </w:r>
      <w:r w:rsidR="00EB6964" w:rsidRPr="0026122F">
        <w:rPr>
          <w:rFonts w:ascii="Tahoma" w:hAnsi="Tahoma" w:cs="Tahoma"/>
          <w:sz w:val="20"/>
        </w:rPr>
        <w:t>, σύμφωνα με τα όσα ορίζονται στο Δελτίο Ταυτότητας Δείκτη.</w:t>
      </w:r>
    </w:p>
    <w:p w14:paraId="40CAC164" w14:textId="366A48CB" w:rsidR="00055FE5" w:rsidRPr="0026122F" w:rsidRDefault="00055FE5" w:rsidP="003F5356">
      <w:pPr>
        <w:pStyle w:val="af9"/>
        <w:rPr>
          <w:rFonts w:cs="Tahoma"/>
        </w:rPr>
      </w:pPr>
      <w:bookmarkStart w:id="19" w:name="_Toc119329534"/>
      <w:r w:rsidRPr="0026122F">
        <w:rPr>
          <w:rFonts w:cs="Tahoma"/>
        </w:rPr>
        <w:t>ΤΜΗΜΑΤΟΠΟΙΗΜΕΝ</w:t>
      </w:r>
      <w:r w:rsidR="00D53CE2" w:rsidRPr="0026122F">
        <w:rPr>
          <w:rFonts w:cs="Tahoma"/>
        </w:rPr>
        <w:t>ΕΣ</w:t>
      </w:r>
      <w:r w:rsidRPr="0026122F">
        <w:rPr>
          <w:rFonts w:cs="Tahoma"/>
        </w:rPr>
        <w:t xml:space="preserve"> ΠΡΑΞ</w:t>
      </w:r>
      <w:r w:rsidR="00D53CE2" w:rsidRPr="0026122F">
        <w:rPr>
          <w:rFonts w:cs="Tahoma"/>
        </w:rPr>
        <w:t>ΕΙΣ</w:t>
      </w:r>
      <w:r w:rsidRPr="0026122F">
        <w:rPr>
          <w:rFonts w:cs="Tahoma"/>
        </w:rPr>
        <w:t xml:space="preserve"> / ΣΥΣΧΕΤΙΖΟΜΕΝΕΣ ΠΡΑΞΕΙΣ</w:t>
      </w:r>
      <w:bookmarkEnd w:id="19"/>
    </w:p>
    <w:p w14:paraId="3D69DD83" w14:textId="76F0E472" w:rsidR="00055FE5" w:rsidRPr="00FF2104" w:rsidRDefault="00055FE5" w:rsidP="001F303C">
      <w:pPr>
        <w:spacing w:before="120" w:line="264" w:lineRule="auto"/>
        <w:rPr>
          <w:rFonts w:ascii="Tahoma" w:hAnsi="Tahoma" w:cs="Tahoma"/>
          <w:i/>
          <w:sz w:val="20"/>
        </w:rPr>
      </w:pPr>
      <w:r w:rsidRPr="0026122F">
        <w:rPr>
          <w:rFonts w:ascii="Tahoma" w:hAnsi="Tahoma" w:cs="Tahoma"/>
          <w:i/>
          <w:sz w:val="20"/>
        </w:rPr>
        <w:t xml:space="preserve">Στα παρακάτω πεδία συμπληρώνονται στοιχεία που αφορούν τις </w:t>
      </w:r>
      <w:proofErr w:type="spellStart"/>
      <w:r w:rsidRPr="0026122F">
        <w:rPr>
          <w:rFonts w:ascii="Tahoma" w:hAnsi="Tahoma" w:cs="Tahoma"/>
          <w:i/>
          <w:sz w:val="20"/>
        </w:rPr>
        <w:t>τμηματοποιημένες</w:t>
      </w:r>
      <w:proofErr w:type="spellEnd"/>
      <w:r w:rsidRPr="0026122F">
        <w:rPr>
          <w:rFonts w:ascii="Tahoma" w:hAnsi="Tahoma" w:cs="Tahoma"/>
          <w:i/>
          <w:sz w:val="20"/>
        </w:rPr>
        <w:t xml:space="preserve"> πράξεις (</w:t>
      </w:r>
      <w:r w:rsidRPr="0026122F">
        <w:rPr>
          <w:rFonts w:ascii="Tahoma" w:hAnsi="Tahoma" w:cs="Tahoma"/>
          <w:i/>
          <w:sz w:val="20"/>
          <w:lang w:val="en-US"/>
        </w:rPr>
        <w:t>phas</w:t>
      </w:r>
      <w:r w:rsidR="008F67D4" w:rsidRPr="0026122F">
        <w:rPr>
          <w:rFonts w:ascii="Tahoma" w:hAnsi="Tahoma" w:cs="Tahoma"/>
          <w:i/>
          <w:sz w:val="20"/>
          <w:lang w:val="en-US"/>
        </w:rPr>
        <w:t>ed</w:t>
      </w:r>
      <w:r w:rsidRPr="0026122F">
        <w:rPr>
          <w:rFonts w:ascii="Tahoma" w:hAnsi="Tahoma" w:cs="Tahoma"/>
          <w:i/>
          <w:sz w:val="20"/>
        </w:rPr>
        <w:t>) και τη σχέση της προτεινόμενης πράξης με άλλες πράξεις, δηλαδή αν η προτεινόμενη</w:t>
      </w:r>
      <w:r w:rsidRPr="00FF2104">
        <w:rPr>
          <w:rFonts w:ascii="Tahoma" w:hAnsi="Tahoma" w:cs="Tahoma"/>
          <w:i/>
          <w:sz w:val="20"/>
        </w:rPr>
        <w:t xml:space="preserve">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proofErr w:type="spellStart"/>
      <w:r w:rsidR="009C3F91">
        <w:rPr>
          <w:rFonts w:ascii="Tahoma" w:hAnsi="Tahoma" w:cs="Tahoma"/>
          <w:i/>
          <w:sz w:val="20"/>
        </w:rPr>
        <w:t>ε</w:t>
      </w:r>
      <w:r w:rsidRPr="00FF2104">
        <w:rPr>
          <w:rFonts w:ascii="Tahoma" w:hAnsi="Tahoma" w:cs="Tahoma"/>
          <w:i/>
          <w:sz w:val="20"/>
        </w:rPr>
        <w:t>αν</w:t>
      </w:r>
      <w:proofErr w:type="spellEnd"/>
      <w:r w:rsidRPr="00FF2104">
        <w:rPr>
          <w:rFonts w:ascii="Tahoma" w:hAnsi="Tahoma" w:cs="Tahoma"/>
          <w:i/>
          <w:sz w:val="20"/>
        </w:rPr>
        <w:t xml:space="preserve"> βρίσκεται σε συνέργεια με άλλη πράξη.</w:t>
      </w:r>
    </w:p>
    <w:p w14:paraId="45DE4003"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517C0E1A" w14:textId="52E5684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1F35D8A9" w14:textId="7E14499E"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6FC57D5E" w14:textId="77B90B22"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FF2104">
        <w:rPr>
          <w:rFonts w:ascii="Tahoma" w:hAnsi="Tahoma" w:cs="Tahoma"/>
          <w:sz w:val="20"/>
        </w:rPr>
        <w:t>Συμπληρώνεται ο κωδικός ΟΠΣ της πράξης που είχε χρηματοδοτηθεί στο πλαίσιο του ΕΣΠΑ 20</w:t>
      </w:r>
      <w:r w:rsidR="00200F78" w:rsidRPr="00FF2104">
        <w:rPr>
          <w:rFonts w:ascii="Tahoma" w:hAnsi="Tahoma" w:cs="Tahoma"/>
          <w:sz w:val="20"/>
        </w:rPr>
        <w:t>14</w:t>
      </w:r>
      <w:r w:rsidRPr="00FF2104">
        <w:rPr>
          <w:rFonts w:ascii="Tahoma" w:hAnsi="Tahoma" w:cs="Tahoma"/>
          <w:sz w:val="20"/>
        </w:rPr>
        <w:t>-20</w:t>
      </w:r>
      <w:r w:rsidR="00200F78" w:rsidRPr="00FF2104">
        <w:rPr>
          <w:rFonts w:ascii="Tahoma" w:hAnsi="Tahoma" w:cs="Tahoma"/>
          <w:sz w:val="20"/>
        </w:rPr>
        <w:t>20</w:t>
      </w:r>
      <w:r w:rsidRPr="00FF2104">
        <w:rPr>
          <w:rFonts w:ascii="Tahoma" w:hAnsi="Tahoma" w:cs="Tahoma"/>
          <w:sz w:val="20"/>
        </w:rPr>
        <w:t>.</w:t>
      </w:r>
    </w:p>
    <w:p w14:paraId="06678546" w14:textId="71F57C9B"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πράξης που η εκτέλεσή της ξεκίνησε στο πλαίσιο του ΕΣΠΑ </w:t>
      </w:r>
      <w:r w:rsidR="00200F78" w:rsidRPr="00FF2104">
        <w:rPr>
          <w:rFonts w:ascii="Tahoma" w:hAnsi="Tahoma" w:cs="Tahoma"/>
          <w:sz w:val="20"/>
        </w:rPr>
        <w:t>2014-2020</w:t>
      </w:r>
      <w:r w:rsidR="00200F78" w:rsidRPr="00FF2104" w:rsidDel="00200F78">
        <w:rPr>
          <w:rFonts w:ascii="Tahoma" w:hAnsi="Tahoma" w:cs="Tahoma"/>
          <w:sz w:val="20"/>
        </w:rPr>
        <w:t xml:space="preserve"> </w:t>
      </w:r>
      <w:r w:rsidRPr="00FF2104">
        <w:rPr>
          <w:rFonts w:ascii="Tahoma" w:hAnsi="Tahoma" w:cs="Tahoma"/>
          <w:sz w:val="20"/>
        </w:rPr>
        <w:t>(</w:t>
      </w:r>
      <w:proofErr w:type="spellStart"/>
      <w:r w:rsidRPr="00FF2104">
        <w:rPr>
          <w:rFonts w:ascii="Tahoma" w:hAnsi="Tahoma" w:cs="Tahoma"/>
          <w:sz w:val="20"/>
        </w:rPr>
        <w:t>Α΄φάση</w:t>
      </w:r>
      <w:proofErr w:type="spellEnd"/>
      <w:r w:rsidRPr="00FF2104">
        <w:rPr>
          <w:rFonts w:ascii="Tahoma" w:hAnsi="Tahoma" w:cs="Tahoma"/>
          <w:sz w:val="20"/>
        </w:rPr>
        <w:t>).</w:t>
      </w:r>
    </w:p>
    <w:p w14:paraId="1356E727" w14:textId="3B53E73A" w:rsidR="00200F78" w:rsidRPr="00FF2104" w:rsidRDefault="00200F78"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 Α’ φάσης:</w:t>
      </w:r>
      <w:r w:rsidRPr="00FF2104">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του </w:t>
      </w:r>
      <w:r w:rsidR="001074F9">
        <w:rPr>
          <w:rFonts w:ascii="Tahoma" w:hAnsi="Tahoma" w:cs="Tahoma"/>
          <w:sz w:val="20"/>
        </w:rPr>
        <w:t xml:space="preserve">ΕΠ </w:t>
      </w:r>
      <w:r w:rsidRPr="00FF2104">
        <w:rPr>
          <w:rFonts w:ascii="Tahoma" w:hAnsi="Tahoma" w:cs="Tahoma"/>
          <w:sz w:val="20"/>
        </w:rPr>
        <w:t>του ΕΣΠΑ 2014-2020.</w:t>
      </w:r>
    </w:p>
    <w:p w14:paraId="4C70874D" w14:textId="312ED1AD" w:rsidR="00055FE5" w:rsidRPr="00FF2104" w:rsidRDefault="009C3F91" w:rsidP="009B7D77">
      <w:pPr>
        <w:numPr>
          <w:ilvl w:val="0"/>
          <w:numId w:val="29"/>
        </w:numPr>
        <w:spacing w:before="120" w:line="264" w:lineRule="auto"/>
        <w:ind w:left="567" w:hanging="567"/>
        <w:rPr>
          <w:rFonts w:ascii="Tahoma" w:hAnsi="Tahoma" w:cs="Tahoma"/>
          <w:sz w:val="20"/>
        </w:rPr>
      </w:pPr>
      <w:r>
        <w:rPr>
          <w:rFonts w:ascii="Tahoma" w:hAnsi="Tahoma" w:cs="Tahoma"/>
          <w:b/>
          <w:sz w:val="20"/>
        </w:rPr>
        <w:t>Συνολική δημόσια δαπάνη</w:t>
      </w:r>
      <w:r w:rsidR="00055FE5" w:rsidRPr="00FF2104">
        <w:rPr>
          <w:rFonts w:ascii="Tahoma" w:hAnsi="Tahoma" w:cs="Tahoma"/>
          <w:b/>
          <w:sz w:val="20"/>
        </w:rPr>
        <w:t>:</w:t>
      </w:r>
      <w:r w:rsidR="00055FE5" w:rsidRPr="00FF2104">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Pr>
          <w:rFonts w:ascii="Tahoma" w:hAnsi="Tahoma" w:cs="Tahoma"/>
          <w:sz w:val="20"/>
        </w:rPr>
        <w:t>26</w:t>
      </w:r>
      <w:r w:rsidR="00055FE5" w:rsidRPr="00FF2104">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FF2104">
        <w:rPr>
          <w:rFonts w:ascii="Tahoma" w:hAnsi="Tahoma" w:cs="Tahoma"/>
          <w:sz w:val="20"/>
        </w:rPr>
        <w:t>4</w:t>
      </w:r>
      <w:r w:rsidR="00055FE5" w:rsidRPr="00FF2104">
        <w:rPr>
          <w:rFonts w:ascii="Tahoma" w:hAnsi="Tahoma" w:cs="Tahoma"/>
          <w:sz w:val="20"/>
        </w:rPr>
        <w:t>.</w:t>
      </w:r>
      <w:r>
        <w:rPr>
          <w:rFonts w:ascii="Tahoma" w:hAnsi="Tahoma" w:cs="Tahoma"/>
          <w:sz w:val="20"/>
        </w:rPr>
        <w:t>9</w:t>
      </w:r>
      <w:r w:rsidR="00055FE5" w:rsidRPr="00FF2104">
        <w:rPr>
          <w:rFonts w:ascii="Tahoma" w:hAnsi="Tahoma" w:cs="Tahoma"/>
          <w:sz w:val="20"/>
        </w:rPr>
        <w:t>: Σύνολο).</w:t>
      </w:r>
    </w:p>
    <w:p w14:paraId="61F89C28" w14:textId="0B0461CD" w:rsidR="00055FE5" w:rsidRPr="00FF2104" w:rsidRDefault="00055FE5" w:rsidP="009B7D77">
      <w:pPr>
        <w:numPr>
          <w:ilvl w:val="0"/>
          <w:numId w:val="29"/>
        </w:numPr>
        <w:spacing w:before="120" w:line="264" w:lineRule="auto"/>
        <w:ind w:left="567" w:hanging="567"/>
        <w:rPr>
          <w:rFonts w:ascii="Tahoma" w:hAnsi="Tahoma" w:cs="Tahoma"/>
          <w:sz w:val="20"/>
          <w:u w:val="single"/>
        </w:rPr>
      </w:pPr>
      <w:r w:rsidRPr="00FF2104">
        <w:rPr>
          <w:rFonts w:ascii="Tahoma" w:hAnsi="Tahoma" w:cs="Tahoma"/>
          <w:b/>
          <w:sz w:val="20"/>
        </w:rPr>
        <w:t>Συνοπτική αναφορά φυσικού αντικείμενου πράξης:</w:t>
      </w:r>
      <w:r w:rsidRPr="00FF2104">
        <w:rPr>
          <w:rFonts w:ascii="Tahoma" w:hAnsi="Tahoma" w:cs="Tahoma"/>
          <w:sz w:val="20"/>
        </w:rPr>
        <w:t xml:space="preserve"> Περιγράφεται συνοπτικά το φυσικό αντικείμενο της </w:t>
      </w:r>
      <w:r w:rsidR="009C3F91">
        <w:rPr>
          <w:rFonts w:ascii="Tahoma" w:hAnsi="Tahoma" w:cs="Tahoma"/>
          <w:sz w:val="20"/>
        </w:rPr>
        <w:t>α</w:t>
      </w:r>
      <w:r w:rsidRPr="00FF2104">
        <w:rPr>
          <w:rFonts w:ascii="Tahoma" w:hAnsi="Tahoma" w:cs="Tahoma"/>
          <w:sz w:val="20"/>
        </w:rPr>
        <w:t>’ φάσης του έργου και τα παραδοτέα αυτού.</w:t>
      </w:r>
    </w:p>
    <w:p w14:paraId="198B93BC" w14:textId="68EC352D" w:rsidR="00055FE5" w:rsidRPr="00FF2104" w:rsidRDefault="00055FE5" w:rsidP="001F303C">
      <w:pPr>
        <w:spacing w:before="120" w:line="264" w:lineRule="auto"/>
        <w:ind w:left="567"/>
        <w:rPr>
          <w:rFonts w:ascii="Tahoma" w:hAnsi="Tahoma" w:cs="Tahoma"/>
          <w:sz w:val="20"/>
        </w:rPr>
      </w:pPr>
      <w:r w:rsidRPr="00B2782B">
        <w:rPr>
          <w:rFonts w:ascii="Tahoma" w:hAnsi="Tahoma" w:cs="Tahoma"/>
          <w:sz w:val="20"/>
        </w:rPr>
        <w:t xml:space="preserve">Επισυνάπτονται όλα τα απαραίτητα </w:t>
      </w:r>
      <w:r w:rsidR="008663B0" w:rsidRPr="00B2782B">
        <w:rPr>
          <w:rFonts w:ascii="Tahoma" w:hAnsi="Tahoma" w:cs="Tahoma"/>
          <w:sz w:val="20"/>
        </w:rPr>
        <w:t>δικαι</w:t>
      </w:r>
      <w:r w:rsidRPr="00B2782B">
        <w:rPr>
          <w:rFonts w:ascii="Tahoma" w:hAnsi="Tahoma" w:cs="Tahoma"/>
          <w:sz w:val="20"/>
        </w:rPr>
        <w:t>ολογητικά που τεκμηριώνουν το φυσικό αντικείμενο που εκτελέστηκε και τις δαπάνες που βάρυναν το ΕΣΠΑ 20</w:t>
      </w:r>
      <w:r w:rsidR="009C3F91" w:rsidRPr="00B2782B">
        <w:rPr>
          <w:rFonts w:ascii="Tahoma" w:hAnsi="Tahoma" w:cs="Tahoma"/>
          <w:sz w:val="20"/>
        </w:rPr>
        <w:t>14-2020</w:t>
      </w:r>
      <w:r w:rsidRPr="00B2782B">
        <w:rPr>
          <w:rFonts w:ascii="Tahoma" w:hAnsi="Tahoma" w:cs="Tahoma"/>
          <w:sz w:val="20"/>
        </w:rPr>
        <w:t xml:space="preserve">, εφόσον δεν είναι διαθέσιμα στην ΔΑ του </w:t>
      </w:r>
      <w:r w:rsidR="00EC0ABC" w:rsidRPr="00B2782B">
        <w:rPr>
          <w:rFonts w:ascii="Tahoma" w:hAnsi="Tahoma" w:cs="Tahoma"/>
          <w:sz w:val="20"/>
        </w:rPr>
        <w:t>Π</w:t>
      </w:r>
      <w:r w:rsidRPr="00B2782B">
        <w:rPr>
          <w:rFonts w:ascii="Tahoma" w:hAnsi="Tahoma" w:cs="Tahoma"/>
          <w:sz w:val="20"/>
        </w:rPr>
        <w:t>ρογράμματος 20</w:t>
      </w:r>
      <w:r w:rsidR="009C3F91" w:rsidRPr="00B2782B">
        <w:rPr>
          <w:rFonts w:ascii="Tahoma" w:hAnsi="Tahoma" w:cs="Tahoma"/>
          <w:sz w:val="20"/>
        </w:rPr>
        <w:t>21-2027</w:t>
      </w:r>
      <w:r w:rsidRPr="00B2782B">
        <w:rPr>
          <w:rFonts w:ascii="Tahoma" w:hAnsi="Tahoma" w:cs="Tahoma"/>
          <w:sz w:val="20"/>
        </w:rPr>
        <w:t xml:space="preserve">, στο οποίο προτείνεται να ενταχθεί η </w:t>
      </w:r>
      <w:r w:rsidR="009C3F91" w:rsidRPr="00B2782B">
        <w:rPr>
          <w:rFonts w:ascii="Tahoma" w:hAnsi="Tahoma" w:cs="Tahoma"/>
          <w:sz w:val="20"/>
        </w:rPr>
        <w:t>β</w:t>
      </w:r>
      <w:r w:rsidRPr="00B2782B">
        <w:rPr>
          <w:rFonts w:ascii="Tahoma" w:hAnsi="Tahoma" w:cs="Tahoma"/>
          <w:sz w:val="20"/>
        </w:rPr>
        <w:t>’ φάση της πράξης.</w:t>
      </w:r>
    </w:p>
    <w:p w14:paraId="1AAF47AD" w14:textId="78359362"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515D6A0D" w14:textId="32C90A9B"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2D3CCF0" w14:textId="593F82E3" w:rsidR="00D350F1" w:rsidRPr="00FF2104" w:rsidRDefault="00561BC8" w:rsidP="009B7D77">
      <w:pPr>
        <w:numPr>
          <w:ilvl w:val="0"/>
          <w:numId w:val="29"/>
        </w:numPr>
        <w:spacing w:before="120" w:line="264" w:lineRule="auto"/>
        <w:ind w:left="567" w:hanging="567"/>
        <w:rPr>
          <w:rFonts w:ascii="Tahoma" w:hAnsi="Tahoma" w:cs="Tahoma"/>
          <w:sz w:val="20"/>
        </w:rPr>
      </w:pPr>
      <w:r w:rsidRPr="00D53CE2">
        <w:rPr>
          <w:rFonts w:ascii="Tahoma" w:hAnsi="Tahoma" w:cs="Tahoma"/>
          <w:sz w:val="20"/>
        </w:rPr>
        <w:t>(</w:t>
      </w:r>
      <w:r w:rsidR="00055FE5" w:rsidRPr="00D53CE2">
        <w:rPr>
          <w:rFonts w:ascii="Tahoma" w:hAnsi="Tahoma" w:cs="Tahoma"/>
          <w:sz w:val="20"/>
        </w:rPr>
        <w:t xml:space="preserve">Η </w:t>
      </w:r>
      <w:r w:rsidR="00D53CE2" w:rsidRPr="00D53CE2">
        <w:rPr>
          <w:rFonts w:ascii="Tahoma" w:hAnsi="Tahoma" w:cs="Tahoma"/>
          <w:sz w:val="20"/>
        </w:rPr>
        <w:t xml:space="preserve">προτεινόμενη </w:t>
      </w:r>
      <w:r w:rsidR="00055FE5" w:rsidRPr="00D53CE2">
        <w:rPr>
          <w:rFonts w:ascii="Tahoma" w:hAnsi="Tahoma" w:cs="Tahoma"/>
          <w:sz w:val="20"/>
        </w:rPr>
        <w:t>πράξη</w:t>
      </w:r>
      <w:r w:rsidRPr="00D53CE2">
        <w:rPr>
          <w:rFonts w:ascii="Tahoma" w:hAnsi="Tahoma" w:cs="Tahoma"/>
          <w:sz w:val="20"/>
        </w:rPr>
        <w:t>)</w:t>
      </w:r>
      <w:r w:rsidR="00055FE5" w:rsidRPr="00FF2104">
        <w:rPr>
          <w:rFonts w:ascii="Tahoma" w:hAnsi="Tahoma" w:cs="Tahoma"/>
          <w:b/>
          <w:sz w:val="20"/>
        </w:rPr>
        <w:t xml:space="preserve"> </w:t>
      </w:r>
      <w:r w:rsidR="001A46D4" w:rsidRPr="00FF2104">
        <w:rPr>
          <w:rFonts w:ascii="Tahoma" w:hAnsi="Tahoma" w:cs="Tahoma"/>
          <w:b/>
          <w:sz w:val="20"/>
        </w:rPr>
        <w:t>αποτελ</w:t>
      </w:r>
      <w:r w:rsidR="00D350F1" w:rsidRPr="00FF2104">
        <w:rPr>
          <w:rFonts w:ascii="Tahoma" w:hAnsi="Tahoma" w:cs="Tahoma"/>
          <w:b/>
          <w:sz w:val="20"/>
        </w:rPr>
        <w:t>εί συμπλήρωση/ επέκταση της ακόλουθη</w:t>
      </w:r>
      <w:r>
        <w:rPr>
          <w:rFonts w:ascii="Tahoma" w:hAnsi="Tahoma" w:cs="Tahoma"/>
          <w:b/>
          <w:sz w:val="20"/>
        </w:rPr>
        <w:t>ς</w:t>
      </w:r>
      <w:r w:rsidR="00D350F1" w:rsidRPr="00FF2104">
        <w:rPr>
          <w:rFonts w:ascii="Tahoma" w:hAnsi="Tahoma" w:cs="Tahoma"/>
          <w:b/>
          <w:sz w:val="20"/>
        </w:rPr>
        <w:t xml:space="preserve"> πράξης</w:t>
      </w:r>
      <w:r w:rsidR="00055FE5" w:rsidRPr="00FF2104">
        <w:rPr>
          <w:rFonts w:ascii="Tahoma" w:hAnsi="Tahoma" w:cs="Tahoma"/>
          <w:b/>
          <w:sz w:val="20"/>
        </w:rPr>
        <w:t>:</w:t>
      </w:r>
      <w:r>
        <w:rPr>
          <w:rFonts w:ascii="Tahoma" w:hAnsi="Tahoma" w:cs="Tahoma"/>
          <w:b/>
          <w:sz w:val="20"/>
        </w:rPr>
        <w:t xml:space="preserve"> </w:t>
      </w:r>
      <w:r w:rsidRPr="00561BC8">
        <w:rPr>
          <w:rFonts w:ascii="Tahoma" w:hAnsi="Tahoma" w:cs="Tahoma"/>
          <w:sz w:val="20"/>
        </w:rPr>
        <w:t>Επιλέγεται</w:t>
      </w:r>
      <w:r w:rsidR="003D5CB9" w:rsidRPr="00561BC8">
        <w:rPr>
          <w:rFonts w:ascii="Tahoma" w:hAnsi="Tahoma" w:cs="Tahoma"/>
          <w:sz w:val="20"/>
        </w:rPr>
        <w:t xml:space="preserve"> </w:t>
      </w:r>
      <w:r w:rsidR="00055FE5" w:rsidRPr="00FF2104">
        <w:rPr>
          <w:rFonts w:ascii="Tahoma" w:hAnsi="Tahoma" w:cs="Tahoma"/>
          <w:sz w:val="20"/>
        </w:rPr>
        <w:t xml:space="preserve">εφόσον η </w:t>
      </w:r>
      <w:r>
        <w:rPr>
          <w:rFonts w:ascii="Tahoma" w:hAnsi="Tahoma" w:cs="Tahoma"/>
          <w:sz w:val="20"/>
        </w:rPr>
        <w:t xml:space="preserve">προτεινόμενη </w:t>
      </w:r>
      <w:r w:rsidR="00055FE5" w:rsidRPr="00FF2104">
        <w:rPr>
          <w:rFonts w:ascii="Tahoma" w:hAnsi="Tahoma" w:cs="Tahoma"/>
          <w:sz w:val="20"/>
        </w:rPr>
        <w:t xml:space="preserve">πράξη </w:t>
      </w:r>
      <w:r w:rsidR="00D350F1" w:rsidRPr="00FF2104">
        <w:rPr>
          <w:rFonts w:ascii="Tahoma" w:hAnsi="Tahoma" w:cs="Tahoma"/>
          <w:sz w:val="20"/>
        </w:rPr>
        <w:t>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 από άλλες πηγές.</w:t>
      </w:r>
    </w:p>
    <w:p w14:paraId="036949DF" w14:textId="301DAC5A" w:rsidR="009639EF" w:rsidRPr="00FF2104" w:rsidRDefault="00561BC8" w:rsidP="009B7D77">
      <w:pPr>
        <w:pStyle w:val="af4"/>
        <w:numPr>
          <w:ilvl w:val="0"/>
          <w:numId w:val="29"/>
        </w:numPr>
        <w:spacing w:before="120" w:line="264" w:lineRule="auto"/>
        <w:ind w:left="567" w:hanging="567"/>
        <w:rPr>
          <w:rFonts w:ascii="Tahoma" w:hAnsi="Tahoma" w:cs="Tahoma"/>
          <w:sz w:val="20"/>
        </w:rPr>
      </w:pPr>
      <w:r w:rsidRPr="00D53CE2">
        <w:rPr>
          <w:rFonts w:ascii="Tahoma" w:hAnsi="Tahoma" w:cs="Tahoma"/>
          <w:sz w:val="20"/>
        </w:rPr>
        <w:lastRenderedPageBreak/>
        <w:t>(</w:t>
      </w:r>
      <w:r w:rsidR="00D350F1" w:rsidRPr="00D53CE2">
        <w:rPr>
          <w:rFonts w:ascii="Tahoma" w:hAnsi="Tahoma" w:cs="Tahoma"/>
          <w:sz w:val="20"/>
        </w:rPr>
        <w:t xml:space="preserve">Η </w:t>
      </w:r>
      <w:r w:rsidR="00D53CE2" w:rsidRPr="00D53CE2">
        <w:rPr>
          <w:rFonts w:ascii="Tahoma" w:hAnsi="Tahoma" w:cs="Tahoma"/>
          <w:sz w:val="20"/>
        </w:rPr>
        <w:t xml:space="preserve">προτεινόμενη </w:t>
      </w:r>
      <w:r w:rsidR="00D350F1" w:rsidRPr="00D53CE2">
        <w:rPr>
          <w:rFonts w:ascii="Tahoma" w:hAnsi="Tahoma" w:cs="Tahoma"/>
          <w:sz w:val="20"/>
        </w:rPr>
        <w:t>πράξη</w:t>
      </w:r>
      <w:r w:rsidRPr="00D53CE2">
        <w:rPr>
          <w:rFonts w:ascii="Tahoma" w:hAnsi="Tahoma" w:cs="Tahoma"/>
          <w:sz w:val="20"/>
        </w:rPr>
        <w:t>)</w:t>
      </w:r>
      <w:r w:rsidR="00D350F1" w:rsidRPr="00FF2104">
        <w:rPr>
          <w:rFonts w:ascii="Tahoma" w:hAnsi="Tahoma" w:cs="Tahoma"/>
          <w:b/>
          <w:sz w:val="20"/>
        </w:rPr>
        <w:t xml:space="preserve"> βρίσκεται σε συνέργεια με την ακόλουθη πράξη: </w:t>
      </w:r>
      <w:r w:rsidRPr="00561BC8">
        <w:rPr>
          <w:rFonts w:ascii="Tahoma" w:hAnsi="Tahoma" w:cs="Tahoma"/>
          <w:sz w:val="20"/>
        </w:rPr>
        <w:t xml:space="preserve">Επιλέγεται </w:t>
      </w:r>
      <w:r w:rsidR="009639EF" w:rsidRPr="00FF2104">
        <w:rPr>
          <w:rFonts w:ascii="Tahoma" w:hAnsi="Tahoma" w:cs="Tahoma"/>
          <w:sz w:val="20"/>
        </w:rPr>
        <w:t>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/χρηματοδοτείται/θα χρηματοδοτηθεί από άλλες πηγές.</w:t>
      </w:r>
      <w:r>
        <w:rPr>
          <w:rFonts w:ascii="Tahoma" w:hAnsi="Tahoma" w:cs="Tahoma"/>
          <w:sz w:val="20"/>
        </w:rPr>
        <w:t xml:space="preserve"> </w:t>
      </w:r>
    </w:p>
    <w:p w14:paraId="5E821336" w14:textId="115307CF" w:rsidR="00E60BF9" w:rsidRDefault="009639EF" w:rsidP="001F303C">
      <w:pPr>
        <w:spacing w:before="120" w:line="264" w:lineRule="auto"/>
        <w:ind w:left="567"/>
        <w:rPr>
          <w:rFonts w:ascii="Tahoma" w:hAnsi="Tahoma" w:cs="Tahoma"/>
          <w:sz w:val="20"/>
        </w:rPr>
      </w:pPr>
      <w:r w:rsidRPr="00FF2104">
        <w:rPr>
          <w:rFonts w:ascii="Tahoma" w:hAnsi="Tahoma" w:cs="Tahoma"/>
          <w:sz w:val="20"/>
        </w:rPr>
        <w:t xml:space="preserve">Ως </w:t>
      </w:r>
      <w:r w:rsidRPr="00FF2104">
        <w:rPr>
          <w:rFonts w:ascii="Tahoma" w:hAnsi="Tahoma" w:cs="Tahoma"/>
          <w:sz w:val="20"/>
          <w:u w:val="single"/>
        </w:rPr>
        <w:t>συνέργεια</w:t>
      </w:r>
      <w:r w:rsidRPr="00FF2104">
        <w:rPr>
          <w:rFonts w:ascii="Tahoma" w:hAnsi="Tahoma" w:cs="Tahoma"/>
          <w:sz w:val="20"/>
        </w:rPr>
        <w:t xml:space="preserve"> μεταξύ δύο τουλάχιστον πράξεων ορίζεται η αμφίδρομη σχέση κατά την οποία η λειτου</w:t>
      </w:r>
      <w:r w:rsidR="00561BC8">
        <w:rPr>
          <w:rFonts w:ascii="Tahoma" w:hAnsi="Tahoma" w:cs="Tahoma"/>
          <w:sz w:val="20"/>
        </w:rPr>
        <w:t xml:space="preserve">ργία ή τα αποτελέσματα της καθεμίας </w:t>
      </w:r>
      <w:r w:rsidRPr="00FF2104">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Pr>
          <w:rFonts w:ascii="Tahoma" w:hAnsi="Tahoma" w:cs="Tahoma"/>
          <w:sz w:val="20"/>
        </w:rPr>
        <w:t xml:space="preserve"> πράξεων</w:t>
      </w:r>
      <w:r w:rsidRPr="00FF2104">
        <w:rPr>
          <w:rFonts w:ascii="Tahoma" w:hAnsi="Tahoma" w:cs="Tahoma"/>
          <w:sz w:val="20"/>
        </w:rPr>
        <w:t>.</w:t>
      </w:r>
    </w:p>
    <w:p w14:paraId="7531A062" w14:textId="268CBDD4" w:rsidR="00741C71" w:rsidRPr="0068755F" w:rsidRDefault="00561BC8" w:rsidP="009B7D77">
      <w:pPr>
        <w:pStyle w:val="af4"/>
        <w:numPr>
          <w:ilvl w:val="0"/>
          <w:numId w:val="29"/>
        </w:numPr>
        <w:spacing w:before="120" w:line="264" w:lineRule="auto"/>
        <w:ind w:left="567" w:hanging="567"/>
        <w:rPr>
          <w:rFonts w:ascii="Tahoma" w:hAnsi="Tahoma" w:cs="Tahoma"/>
          <w:b/>
          <w:sz w:val="20"/>
        </w:rPr>
      </w:pPr>
      <w:r w:rsidRPr="0068755F">
        <w:rPr>
          <w:rFonts w:ascii="Tahoma" w:hAnsi="Tahoma" w:cs="Tahoma"/>
          <w:b/>
          <w:sz w:val="20"/>
        </w:rPr>
        <w:t>Κ</w:t>
      </w:r>
      <w:r w:rsidR="00741C71" w:rsidRPr="0068755F">
        <w:rPr>
          <w:rFonts w:ascii="Tahoma" w:hAnsi="Tahoma" w:cs="Tahoma"/>
          <w:b/>
          <w:sz w:val="20"/>
        </w:rPr>
        <w:t>ωδικός ΟΠΣ</w:t>
      </w:r>
      <w:r w:rsidRPr="0068755F">
        <w:rPr>
          <w:rFonts w:ascii="Tahoma" w:hAnsi="Tahoma" w:cs="Tahoma"/>
          <w:b/>
          <w:sz w:val="20"/>
        </w:rPr>
        <w:t xml:space="preserve">: </w:t>
      </w:r>
      <w:r w:rsidRPr="0068755F">
        <w:rPr>
          <w:rFonts w:ascii="Tahoma" w:hAnsi="Tahoma" w:cs="Tahoma"/>
          <w:sz w:val="20"/>
        </w:rPr>
        <w:t>Συμπληρώνεται ο κωδικός ΟΠΣ της συσχετιζόμενης πράξης.</w:t>
      </w:r>
    </w:p>
    <w:p w14:paraId="31AE63EB" w14:textId="0B6F3F59" w:rsidR="00561BC8" w:rsidRPr="0068755F" w:rsidRDefault="00561BC8" w:rsidP="00561BC8">
      <w:pPr>
        <w:pStyle w:val="af4"/>
        <w:numPr>
          <w:ilvl w:val="0"/>
          <w:numId w:val="29"/>
        </w:numPr>
        <w:spacing w:before="120" w:line="264" w:lineRule="auto"/>
        <w:ind w:left="567" w:hanging="567"/>
        <w:rPr>
          <w:rFonts w:ascii="Tahoma" w:hAnsi="Tahoma" w:cs="Tahoma"/>
          <w:b/>
          <w:sz w:val="20"/>
        </w:rPr>
      </w:pPr>
      <w:r w:rsidRPr="0068755F">
        <w:rPr>
          <w:rFonts w:ascii="Tahoma" w:hAnsi="Tahoma" w:cs="Tahoma"/>
          <w:b/>
          <w:sz w:val="20"/>
        </w:rPr>
        <w:t>Άλλος κωδικός</w:t>
      </w:r>
      <w:r w:rsidRPr="0068755F">
        <w:rPr>
          <w:rFonts w:ascii="Tahoma" w:hAnsi="Tahoma" w:cs="Tahoma"/>
          <w:sz w:val="20"/>
        </w:rPr>
        <w:t xml:space="preserve">: Συμπληρώνεται </w:t>
      </w:r>
      <w:r w:rsidR="00D53CE2" w:rsidRPr="0068755F">
        <w:rPr>
          <w:rFonts w:ascii="Tahoma" w:hAnsi="Tahoma" w:cs="Tahoma"/>
          <w:sz w:val="20"/>
        </w:rPr>
        <w:t xml:space="preserve">άλλος </w:t>
      </w:r>
      <w:r w:rsidRPr="0068755F">
        <w:rPr>
          <w:rFonts w:ascii="Tahoma" w:hAnsi="Tahoma" w:cs="Tahoma"/>
          <w:sz w:val="20"/>
        </w:rPr>
        <w:t>κωδικός</w:t>
      </w:r>
      <w:r w:rsidR="00D53CE2" w:rsidRPr="0068755F">
        <w:rPr>
          <w:rFonts w:ascii="Tahoma" w:hAnsi="Tahoma" w:cs="Tahoma"/>
          <w:sz w:val="20"/>
        </w:rPr>
        <w:t xml:space="preserve"> </w:t>
      </w:r>
      <w:r w:rsidRPr="0068755F">
        <w:rPr>
          <w:rFonts w:ascii="Tahoma" w:hAnsi="Tahoma" w:cs="Tahoma"/>
          <w:sz w:val="20"/>
        </w:rPr>
        <w:t>που αφορά σ</w:t>
      </w:r>
      <w:r w:rsidR="00D53CE2" w:rsidRPr="0068755F">
        <w:rPr>
          <w:rFonts w:ascii="Tahoma" w:hAnsi="Tahoma" w:cs="Tahoma"/>
          <w:sz w:val="20"/>
        </w:rPr>
        <w:t>ε</w:t>
      </w:r>
      <w:r w:rsidRPr="0068755F">
        <w:rPr>
          <w:rFonts w:ascii="Tahoma" w:hAnsi="Tahoma" w:cs="Tahoma"/>
          <w:sz w:val="20"/>
        </w:rPr>
        <w:t xml:space="preserve"> συσχετιζόμενη πράξη που δεν έχει συγχρηματοδοτηθεί από ΕΣΠΑ</w:t>
      </w:r>
      <w:r w:rsidR="000263E2" w:rsidRPr="0068755F">
        <w:rPr>
          <w:rFonts w:ascii="Tahoma" w:hAnsi="Tahoma" w:cs="Tahoma"/>
          <w:sz w:val="20"/>
        </w:rPr>
        <w:t xml:space="preserve"> ή άλλο χρηματοδοτικό εργαλείο που παρακολουθείται στο ΟΠΣ</w:t>
      </w:r>
      <w:r w:rsidRPr="0068755F">
        <w:rPr>
          <w:rFonts w:ascii="Tahoma" w:hAnsi="Tahoma" w:cs="Tahoma"/>
          <w:sz w:val="20"/>
        </w:rPr>
        <w:t>.</w:t>
      </w:r>
    </w:p>
    <w:p w14:paraId="0EF90531" w14:textId="6D047179" w:rsidR="00055FE5" w:rsidRPr="00FF2104" w:rsidRDefault="00055FE5" w:rsidP="009B7D77">
      <w:pPr>
        <w:numPr>
          <w:ilvl w:val="0"/>
          <w:numId w:val="29"/>
        </w:numPr>
        <w:spacing w:before="120" w:line="264" w:lineRule="auto"/>
        <w:ind w:left="567" w:hanging="567"/>
        <w:rPr>
          <w:rFonts w:ascii="Tahoma" w:hAnsi="Tahoma" w:cs="Tahoma"/>
          <w:sz w:val="20"/>
        </w:rPr>
      </w:pPr>
      <w:r w:rsidRPr="0068755F">
        <w:rPr>
          <w:rFonts w:ascii="Tahoma" w:hAnsi="Tahoma" w:cs="Tahoma"/>
          <w:b/>
          <w:sz w:val="20"/>
        </w:rPr>
        <w:t>Τίτλος πράξης:</w:t>
      </w:r>
      <w:r w:rsidRPr="0068755F">
        <w:rPr>
          <w:rFonts w:ascii="Tahoma" w:hAnsi="Tahoma" w:cs="Tahoma"/>
          <w:sz w:val="20"/>
        </w:rPr>
        <w:t xml:space="preserve"> Συμπληρώνεται ο τίτλος της συσχετιζόμενης πράξης, της οποίας η</w:t>
      </w:r>
      <w:r w:rsidRPr="00FF2104">
        <w:rPr>
          <w:rFonts w:ascii="Tahoma" w:hAnsi="Tahoma" w:cs="Tahoma"/>
          <w:sz w:val="20"/>
        </w:rPr>
        <w:t xml:space="preserve"> προτεινόμενη πράξη αποτελεί συμπλήρωση ή επέκταση ή βρίσκεται σε συνέργεια.</w:t>
      </w:r>
    </w:p>
    <w:p w14:paraId="0248D370" w14:textId="0A12C0A5"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ούχου που υλοποίησε ή υλοποιεί τη συσχετιζόμενη πράξη.</w:t>
      </w:r>
    </w:p>
    <w:p w14:paraId="3EE430BA"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 ολοκληρωμένη, σε εξέλιξη ή σχεδιαζόμενη.</w:t>
      </w:r>
    </w:p>
    <w:p w14:paraId="532E1C86" w14:textId="3A27D428"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συσχετιζόμενης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2B092011"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Συμπληρώνεται η συνολική δημόσια δαπάνη της συσχετιζόμενης πράξης.</w:t>
      </w:r>
    </w:p>
    <w:p w14:paraId="181FE86C" w14:textId="063B9956"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συσχετιζόμενης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9639EF" w:rsidRPr="00FF2104">
        <w:rPr>
          <w:rFonts w:ascii="Tahoma" w:hAnsi="Tahoma" w:cs="Tahoma"/>
          <w:sz w:val="20"/>
        </w:rPr>
        <w:t xml:space="preserve">το ΕΠΑ, το ΤΑΑ, </w:t>
      </w:r>
      <w:r w:rsidR="00D53CE2">
        <w:rPr>
          <w:rFonts w:ascii="Tahoma" w:hAnsi="Tahoma" w:cs="Tahoma"/>
          <w:sz w:val="20"/>
        </w:rPr>
        <w:t xml:space="preserve">ο </w:t>
      </w:r>
      <w:r w:rsidR="009639EF" w:rsidRPr="00FF2104">
        <w:rPr>
          <w:rFonts w:ascii="Tahoma" w:hAnsi="Tahoma" w:cs="Tahoma"/>
          <w:sz w:val="20"/>
        </w:rPr>
        <w:t xml:space="preserve">ΕΟΧ ή </w:t>
      </w:r>
      <w:r w:rsidRPr="00FF2104">
        <w:rPr>
          <w:rFonts w:ascii="Tahoma" w:hAnsi="Tahoma" w:cs="Tahoma"/>
          <w:sz w:val="20"/>
        </w:rPr>
        <w:t xml:space="preserve">άλλο ευρωπαϊκό ή εθνικό πρόγραμμα. Στην περίπτωση που η πράξη χρηματοδοτείται από άλλο ευρωπαϊκό ή εθνικό πρόγραμμα αναφέρεται το πρόγραμμα. </w:t>
      </w:r>
    </w:p>
    <w:p w14:paraId="1B242C36" w14:textId="592E5611"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55C0D734" w14:textId="77777777" w:rsidR="00055FE5" w:rsidRPr="00FF2104" w:rsidRDefault="00055FE5" w:rsidP="001F303C">
      <w:pPr>
        <w:spacing w:before="120" w:line="264" w:lineRule="auto"/>
        <w:jc w:val="left"/>
        <w:rPr>
          <w:rFonts w:ascii="Tahoma" w:hAnsi="Tahoma" w:cs="Tahoma"/>
          <w:b/>
          <w:sz w:val="20"/>
        </w:rPr>
      </w:pPr>
    </w:p>
    <w:p w14:paraId="620CB995"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1D388536" w14:textId="628C84BA" w:rsidR="00D62B0C" w:rsidRPr="00FF2104" w:rsidRDefault="00AA5618" w:rsidP="001F303C">
      <w:pPr>
        <w:pStyle w:val="2"/>
        <w:rPr>
          <w:rFonts w:cs="Tahoma"/>
        </w:rPr>
      </w:pPr>
      <w:bookmarkStart w:id="20"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20"/>
    </w:p>
    <w:p w14:paraId="1C5B3AAB" w14:textId="53DE36E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72E6619F" w14:textId="462A91B3"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B3C171D" w14:textId="3BC1696E"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proofErr w:type="gramStart"/>
      <w:r w:rsidR="004E77E7" w:rsidRPr="0084183D">
        <w:rPr>
          <w:rFonts w:ascii="Tahoma" w:hAnsi="Tahoma" w:cs="Tahoma"/>
          <w:sz w:val="20"/>
          <w:lang w:val="en-US"/>
        </w:rPr>
        <w:t>clusters</w:t>
      </w:r>
      <w:proofErr w:type="gramEnd"/>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1B4F5AE0" w14:textId="3154E2A2" w:rsidR="00073879" w:rsidRPr="00FF2104" w:rsidRDefault="00073879" w:rsidP="003F5356">
      <w:pPr>
        <w:pStyle w:val="af9"/>
        <w:rPr>
          <w:rFonts w:cs="Tahoma"/>
        </w:rPr>
      </w:pPr>
      <w:bookmarkStart w:id="21" w:name="_Toc119329536"/>
      <w:r w:rsidRPr="00FF2104">
        <w:rPr>
          <w:rFonts w:cs="Tahoma"/>
        </w:rPr>
        <w:t>ΠΡΟΓΡΑΜΜΑΤΙΣΜΟΣ ΥΛΟΠΟΙΗΣΗΣ ΠΡΑΞΗΣ</w:t>
      </w:r>
      <w:bookmarkEnd w:id="21"/>
      <w:r w:rsidRPr="00FF2104">
        <w:rPr>
          <w:rFonts w:cs="Tahoma"/>
        </w:rPr>
        <w:t xml:space="preserve"> </w:t>
      </w:r>
    </w:p>
    <w:p w14:paraId="5C62D5CF" w14:textId="617D3C22"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56B1535E" w14:textId="6B636EF1"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6BD82FF0"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5FB3EE84" w14:textId="7843DDE8"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14D22030" w14:textId="034122BD"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5C2989EF" w14:textId="3255EF5B"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72926146" w14:textId="58A0805F"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6CF9E48F"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7DBE8799" w14:textId="15FC851C" w:rsidR="001679BE" w:rsidRPr="00594D00" w:rsidRDefault="001679BE" w:rsidP="001679BE">
      <w:pPr>
        <w:numPr>
          <w:ilvl w:val="0"/>
          <w:numId w:val="2"/>
        </w:numPr>
        <w:tabs>
          <w:tab w:val="clear" w:pos="786"/>
          <w:tab w:val="num" w:pos="993"/>
        </w:tabs>
        <w:spacing w:before="120" w:line="264" w:lineRule="auto"/>
        <w:ind w:left="709" w:hanging="709"/>
        <w:rPr>
          <w:rFonts w:ascii="Tahoma" w:hAnsi="Tahoma" w:cs="Tahoma"/>
          <w:i/>
          <w:sz w:val="20"/>
        </w:rPr>
      </w:pPr>
      <w:r w:rsidRPr="0068755F">
        <w:rPr>
          <w:rFonts w:ascii="Tahoma" w:hAnsi="Tahoma" w:cs="Tahoma"/>
          <w:b/>
          <w:sz w:val="20"/>
        </w:rPr>
        <w:t>Τύπος/ομάδα πράξης:</w:t>
      </w:r>
      <w:r w:rsidRPr="0068755F">
        <w:rPr>
          <w:rFonts w:ascii="Tahoma" w:hAnsi="Tahoma" w:cs="Tahoma"/>
          <w:sz w:val="20"/>
        </w:rPr>
        <w:t xml:space="preserve"> το πεδίο συμπληρώνεται από αναπτυσσόμενη λίστα στο ΟΠΣ, σύμφωνα με το Παράρτημα Ι των Οδηγιών </w:t>
      </w:r>
      <w:r w:rsidRPr="00594D00">
        <w:rPr>
          <w:rFonts w:ascii="Tahoma" w:hAnsi="Tahoma" w:cs="Tahoma"/>
          <w:i/>
          <w:sz w:val="20"/>
        </w:rPr>
        <w:t>«Ο.3 Μεθοδολογία για τη διενέργεια διαχειριστικών επαληθεύσεων σε πράξεις (πλην ΚΕ) στη βάση εκτίμησης κινδύνου».</w:t>
      </w:r>
    </w:p>
    <w:p w14:paraId="70BA4BE0" w14:textId="3C042854" w:rsidR="002F3F83" w:rsidRPr="00594D00" w:rsidRDefault="002F3F83" w:rsidP="00594D00">
      <w:pPr>
        <w:spacing w:before="240" w:line="264" w:lineRule="auto"/>
        <w:rPr>
          <w:rFonts w:ascii="Tahoma" w:hAnsi="Tahoma" w:cs="Tahoma"/>
          <w:sz w:val="20"/>
          <w:highlight w:val="yellow"/>
        </w:rPr>
      </w:pPr>
      <w:r w:rsidRPr="00594D00">
        <w:rPr>
          <w:rFonts w:ascii="Tahoma" w:hAnsi="Tahoma" w:cs="Tahoma"/>
          <w:sz w:val="20"/>
        </w:rPr>
        <w:t>Η συμπλήρωση των ακόλουθων πεδίων ΣΤ.1. έως ΣΤ.23. γίνεται για κάθε υποέργο της πράξης.</w:t>
      </w:r>
    </w:p>
    <w:p w14:paraId="1228B736"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7AE2FFD"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66AC911" w14:textId="6E16F789"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w:t>
      </w:r>
      <w:r w:rsidR="00BF56DE" w:rsidRPr="00FF2104">
        <w:rPr>
          <w:rFonts w:ascii="Tahoma" w:hAnsi="Tahoma" w:cs="Tahoma"/>
          <w:sz w:val="20"/>
        </w:rPr>
        <w:lastRenderedPageBreak/>
        <w:t>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14:paraId="4E94AEE2" w14:textId="414CEE74"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75BAAFC3" w14:textId="5A80C55E" w:rsidR="002E09C8" w:rsidRPr="00300B13" w:rsidRDefault="002E09C8" w:rsidP="00300B13">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300B13">
        <w:rPr>
          <w:rFonts w:ascii="Tahoma" w:hAnsi="Tahoma" w:cs="Tahoma"/>
          <w:i/>
          <w:sz w:val="20"/>
        </w:rPr>
        <w:t>«</w:t>
      </w:r>
      <w:r w:rsidR="00300B13" w:rsidRPr="00300B13">
        <w:rPr>
          <w:rFonts w:ascii="Tahoma" w:hAnsi="Tahoma" w:cs="Tahoma"/>
          <w:i/>
          <w:sz w:val="20"/>
        </w:rPr>
        <w:t>Ο.1 Οδηγίες για είδη υποέργων και ημερομηνία έναρξης στα ΤΔΠ/ΤΔΥ</w:t>
      </w:r>
      <w:r w:rsidR="002D3738" w:rsidRPr="00300B13">
        <w:rPr>
          <w:rFonts w:ascii="Tahoma" w:hAnsi="Tahoma" w:cs="Tahoma"/>
          <w:i/>
          <w:sz w:val="20"/>
        </w:rPr>
        <w:t>»</w:t>
      </w:r>
      <w:r w:rsidR="002D3738" w:rsidRPr="00300B13">
        <w:rPr>
          <w:rFonts w:ascii="Tahoma" w:hAnsi="Tahoma" w:cs="Tahoma"/>
          <w:sz w:val="20"/>
        </w:rPr>
        <w:t>.</w:t>
      </w:r>
    </w:p>
    <w:p w14:paraId="1F214B78" w14:textId="5ACE53D1" w:rsidR="002E09C8" w:rsidRPr="00FF2104"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Σημειώνεται ότι το «είδος υποέργου» συνδυάζει το φυσικό αντικείμενο με τη μέθοδο υλοποίησης και επιλέγεται από την ακόλουθη λίστα τιμών που έχουν προσδιοριστεί στο ΟΠΣ:</w:t>
      </w:r>
    </w:p>
    <w:p w14:paraId="5B58ED2B"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5001 Μελέτες και υπηρεσίες τεχνικών έργων</w:t>
      </w:r>
    </w:p>
    <w:p w14:paraId="7D8F7BC2" w14:textId="0B0358A4"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5002 Τεχνικό Έργο/Εργολαβία</w:t>
      </w:r>
    </w:p>
    <w:p w14:paraId="048BCC53" w14:textId="1A6C4ABF"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5003 Προμήθειες</w:t>
      </w:r>
    </w:p>
    <w:p w14:paraId="022A2F99" w14:textId="664C4CD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5004 </w:t>
      </w:r>
      <w:r w:rsidR="005207F7">
        <w:rPr>
          <w:rFonts w:ascii="Tahoma" w:hAnsi="Tahoma" w:cs="Tahoma"/>
          <w:color w:val="000000" w:themeColor="text1"/>
          <w:sz w:val="18"/>
          <w:szCs w:val="18"/>
        </w:rPr>
        <w:t>Υπηρεσίες και μελέτες πλην</w:t>
      </w:r>
      <w:r w:rsidRPr="00FF2104">
        <w:rPr>
          <w:rFonts w:ascii="Tahoma" w:hAnsi="Tahoma" w:cs="Tahoma"/>
          <w:color w:val="000000" w:themeColor="text1"/>
          <w:sz w:val="18"/>
          <w:szCs w:val="18"/>
        </w:rPr>
        <w:t xml:space="preserve"> μελ</w:t>
      </w:r>
      <w:r w:rsidR="00170D0F">
        <w:rPr>
          <w:rFonts w:ascii="Tahoma" w:hAnsi="Tahoma" w:cs="Tahoma"/>
          <w:color w:val="000000" w:themeColor="text1"/>
          <w:sz w:val="18"/>
          <w:szCs w:val="18"/>
        </w:rPr>
        <w:t>ετών/</w:t>
      </w:r>
      <w:r w:rsidR="005207F7">
        <w:rPr>
          <w:rFonts w:ascii="Tahoma" w:hAnsi="Tahoma" w:cs="Tahoma"/>
          <w:color w:val="000000" w:themeColor="text1"/>
          <w:sz w:val="18"/>
          <w:szCs w:val="18"/>
        </w:rPr>
        <w:t>υπηρεσιών</w:t>
      </w:r>
      <w:r w:rsidRPr="00FF2104">
        <w:rPr>
          <w:rFonts w:ascii="Tahoma" w:hAnsi="Tahoma" w:cs="Tahoma"/>
          <w:color w:val="000000" w:themeColor="text1"/>
          <w:sz w:val="18"/>
          <w:szCs w:val="18"/>
        </w:rPr>
        <w:t xml:space="preserve"> για τεχνικά έργα</w:t>
      </w:r>
      <w:r w:rsidR="005207F7">
        <w:rPr>
          <w:rFonts w:ascii="Tahoma" w:hAnsi="Tahoma" w:cs="Tahoma"/>
          <w:color w:val="000000" w:themeColor="text1"/>
          <w:sz w:val="18"/>
          <w:szCs w:val="18"/>
        </w:rPr>
        <w:t xml:space="preserve"> </w:t>
      </w:r>
    </w:p>
    <w:p w14:paraId="3129DC69" w14:textId="77777777" w:rsidR="004A4A40"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5005 Επιχορήγηση για εκτέλεση υποέργου με ίδια μέσα</w:t>
      </w:r>
    </w:p>
    <w:p w14:paraId="293CDAB0" w14:textId="5228EA0A"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5007 Αρχαιολογικές Έρευνες/Εργασίες </w:t>
      </w:r>
      <w:r w:rsidR="004A4A40" w:rsidRPr="00FF2104">
        <w:rPr>
          <w:rFonts w:ascii="Tahoma" w:hAnsi="Tahoma" w:cs="Tahoma"/>
          <w:color w:val="000000" w:themeColor="text1"/>
          <w:sz w:val="18"/>
          <w:szCs w:val="18"/>
        </w:rPr>
        <w:t>με ίδια μέσα</w:t>
      </w:r>
    </w:p>
    <w:p w14:paraId="3A0A7779"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5008 Απαλλοτρίωση-Αγορά εδαφικών εκτάσεων</w:t>
      </w:r>
    </w:p>
    <w:p w14:paraId="3E962783"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5009 Εργασίες Ο.Κ.Ω.</w:t>
      </w:r>
    </w:p>
    <w:p w14:paraId="58A2E163" w14:textId="77777777" w:rsidR="00AA7AE3" w:rsidRPr="00FF2104" w:rsidRDefault="00AA7AE3" w:rsidP="00AA7AE3">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5010 </w:t>
      </w:r>
      <w:r w:rsidRPr="00FF2104">
        <w:rPr>
          <w:rFonts w:ascii="Tahoma" w:hAnsi="Tahoma" w:cs="Tahoma"/>
          <w:sz w:val="18"/>
          <w:szCs w:val="18"/>
        </w:rPr>
        <w:t>Ταμείο Χαρτοφυλακίου</w:t>
      </w:r>
    </w:p>
    <w:p w14:paraId="21769C2A" w14:textId="2DB68EBE"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5011 Ειδικές Περιπτώσεις ΕΚΤ</w:t>
      </w:r>
      <w:r w:rsidR="00E10864" w:rsidRPr="00FF2104">
        <w:rPr>
          <w:rFonts w:ascii="Tahoma" w:hAnsi="Tahoma" w:cs="Tahoma"/>
          <w:color w:val="000000" w:themeColor="text1"/>
          <w:sz w:val="18"/>
          <w:szCs w:val="18"/>
        </w:rPr>
        <w:t>+</w:t>
      </w:r>
    </w:p>
    <w:p w14:paraId="033FC439" w14:textId="03B9EBD0"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sz w:val="18"/>
          <w:szCs w:val="18"/>
        </w:rPr>
        <w:t>5012 Ενίσχυση επιχειρηματικότητας</w:t>
      </w:r>
    </w:p>
    <w:p w14:paraId="50ECFFCC" w14:textId="63B43AA6" w:rsidR="00AA7AE3" w:rsidRPr="00FF2104" w:rsidRDefault="00AA7AE3" w:rsidP="00AA7AE3">
      <w:pPr>
        <w:tabs>
          <w:tab w:val="left" w:pos="6761"/>
        </w:tabs>
        <w:spacing w:line="280" w:lineRule="exact"/>
        <w:ind w:left="1701"/>
        <w:jc w:val="left"/>
        <w:rPr>
          <w:rFonts w:ascii="Tahoma" w:hAnsi="Tahoma" w:cs="Tahoma"/>
          <w:color w:val="000000" w:themeColor="text1"/>
          <w:sz w:val="18"/>
          <w:szCs w:val="18"/>
        </w:rPr>
      </w:pPr>
      <w:r w:rsidRPr="0068755F">
        <w:rPr>
          <w:rFonts w:ascii="Tahoma" w:hAnsi="Tahoma" w:cs="Tahoma"/>
          <w:color w:val="000000" w:themeColor="text1"/>
          <w:sz w:val="18"/>
          <w:szCs w:val="18"/>
        </w:rPr>
        <w:t>5013 Ενέργειες ΤΒ που δεν υλοποιούνται αποκλειστικά με δημόσια σύμβαση</w:t>
      </w:r>
    </w:p>
    <w:p w14:paraId="40577FF8" w14:textId="77777777"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5014 Ειδικές Περιπτώσεις ΕΤΠΑ</w:t>
      </w:r>
    </w:p>
    <w:p w14:paraId="156D7904" w14:textId="401739A6"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78E06758" w14:textId="28437CF2"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39BA38EC" w14:textId="29A22A11" w:rsidR="009B2558" w:rsidRPr="00FF2104" w:rsidRDefault="00C57E6E"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 xml:space="preserve">Είναι </w:t>
      </w:r>
      <w:r w:rsidR="009B2558" w:rsidRPr="00FF2104">
        <w:rPr>
          <w:rFonts w:ascii="Tahoma" w:hAnsi="Tahoma" w:cs="Tahoma"/>
          <w:b/>
          <w:sz w:val="20"/>
        </w:rPr>
        <w:t>κρατική ενίσχυση</w:t>
      </w:r>
      <w:r w:rsidR="001A44F6" w:rsidRPr="00FF2104">
        <w:rPr>
          <w:rFonts w:ascii="Tahoma" w:hAnsi="Tahoma" w:cs="Tahoma"/>
          <w:b/>
          <w:sz w:val="20"/>
        </w:rPr>
        <w:t>;</w:t>
      </w:r>
      <w:r w:rsidR="00485DDC" w:rsidRPr="00FF2104">
        <w:rPr>
          <w:rFonts w:ascii="Tahoma" w:hAnsi="Tahoma" w:cs="Tahoma"/>
          <w:b/>
          <w:sz w:val="20"/>
        </w:rPr>
        <w:t xml:space="preserve">: </w:t>
      </w:r>
      <w:r w:rsidR="004C7933" w:rsidRPr="00FF2104">
        <w:rPr>
          <w:rFonts w:ascii="Tahoma" w:hAnsi="Tahoma" w:cs="Tahoma"/>
          <w:sz w:val="20"/>
        </w:rPr>
        <w:t xml:space="preserve">Συμπληρώνεται με </w:t>
      </w:r>
      <w:r w:rsidR="004C7933" w:rsidRPr="00FF2104">
        <w:rPr>
          <w:rFonts w:ascii="Tahoma" w:hAnsi="Tahoma" w:cs="Tahoma"/>
          <w:b/>
          <w:sz w:val="20"/>
        </w:rPr>
        <w:sym w:font="Wingdings" w:char="F0FC"/>
      </w:r>
      <w:r w:rsidR="0005080A" w:rsidRPr="00FF2104">
        <w:rPr>
          <w:rFonts w:ascii="Tahoma" w:hAnsi="Tahoma" w:cs="Tahoma"/>
          <w:b/>
          <w:sz w:val="20"/>
        </w:rPr>
        <w:t xml:space="preserve"> </w:t>
      </w:r>
      <w:r w:rsidR="004C7933" w:rsidRPr="00FF2104">
        <w:rPr>
          <w:rFonts w:ascii="Tahoma" w:hAnsi="Tahoma" w:cs="Tahoma"/>
          <w:sz w:val="20"/>
        </w:rPr>
        <w:t>εφόσον το υποέργο είναι κρατική ενίσχυση</w:t>
      </w:r>
      <w:r w:rsidR="00E80CC2" w:rsidRPr="00FF2104">
        <w:rPr>
          <w:rFonts w:ascii="Tahoma" w:hAnsi="Tahoma" w:cs="Tahoma"/>
          <w:sz w:val="20"/>
        </w:rPr>
        <w:t>.</w:t>
      </w:r>
    </w:p>
    <w:p w14:paraId="38267C18" w14:textId="0127B19E"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Κανονισμός-</w:t>
      </w:r>
      <w:proofErr w:type="spellStart"/>
      <w:r>
        <w:rPr>
          <w:rFonts w:ascii="Tahoma" w:hAnsi="Tahoma" w:cs="Tahoma"/>
          <w:b/>
          <w:sz w:val="20"/>
        </w:rPr>
        <w:t>οί</w:t>
      </w:r>
      <w:proofErr w:type="spellEnd"/>
      <w:r>
        <w:rPr>
          <w:rFonts w:ascii="Tahoma" w:hAnsi="Tahoma" w:cs="Tahoma"/>
          <w:b/>
          <w:sz w:val="20"/>
        </w:rPr>
        <w:t>/</w:t>
      </w:r>
      <w:r w:rsidR="007D4FA4" w:rsidRPr="00FF2104">
        <w:rPr>
          <w:rFonts w:ascii="Tahoma" w:hAnsi="Tahoma" w:cs="Tahoma"/>
          <w:b/>
          <w:sz w:val="20"/>
        </w:rPr>
        <w:t>Καθεστώς Ενίσχυσης</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37736DB3" w14:textId="77777777" w:rsidR="007D4FA4" w:rsidRPr="00FF2104" w:rsidRDefault="007D4FA4"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Αριθμός απόφασης έγκρισης καθεστώτος από ΕΕ</w:t>
      </w:r>
      <w:r w:rsidRPr="00FF2104">
        <w:rPr>
          <w:rFonts w:ascii="Tahoma" w:hAnsi="Tahoma" w:cs="Tahoma"/>
          <w:sz w:val="20"/>
        </w:rPr>
        <w:t>: Συμπληρώνεται ο αριθμός έγκρισης του Καθεστώτος Ενίσχυσης από την  Ευρωπαϊκή Επιτροπή.</w:t>
      </w:r>
    </w:p>
    <w:p w14:paraId="0B8CE080" w14:textId="3930E0FB"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w:t>
      </w:r>
      <w:proofErr w:type="spellStart"/>
      <w:r w:rsidRPr="00FF2104">
        <w:rPr>
          <w:rFonts w:ascii="Tahoma" w:hAnsi="Tahoma" w:cs="Tahoma"/>
          <w:sz w:val="20"/>
        </w:rPr>
        <w:t>υποέργο</w:t>
      </w:r>
      <w:proofErr w:type="spellEnd"/>
      <w:r w:rsidRPr="00FF2104">
        <w:rPr>
          <w:rFonts w:ascii="Tahoma" w:hAnsi="Tahoma" w:cs="Tahoma"/>
          <w:sz w:val="20"/>
        </w:rPr>
        <w:t xml:space="preserve">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368D3550" w14:textId="5A2E66BF"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6EB8F2B3" w14:textId="77777777" w:rsidR="001D2DDC" w:rsidRDefault="001D2DDC" w:rsidP="00DD4AF1">
      <w:pPr>
        <w:pStyle w:val="af9"/>
        <w:rPr>
          <w:rFonts w:cs="Tahoma"/>
        </w:rPr>
      </w:pPr>
      <w:bookmarkStart w:id="22" w:name="_Toc119329537"/>
    </w:p>
    <w:p w14:paraId="62431B59" w14:textId="330F583D" w:rsidR="008A1A1A" w:rsidRPr="00DD4AF1" w:rsidRDefault="00DD4AF1" w:rsidP="00DD4AF1">
      <w:pPr>
        <w:pStyle w:val="af9"/>
        <w:rPr>
          <w:rFonts w:cs="Tahoma"/>
        </w:rPr>
      </w:pPr>
      <w:r w:rsidRPr="00DD4AF1">
        <w:rPr>
          <w:rFonts w:cs="Tahoma"/>
        </w:rPr>
        <w:lastRenderedPageBreak/>
        <w:t>ΠΛΑΙΣΙΟ ΥΛΟΠΟΙΗΣΗΣ ΥΠΟΕΡΓ</w:t>
      </w:r>
      <w:r w:rsidR="00371EB9">
        <w:rPr>
          <w:rFonts w:cs="Tahoma"/>
        </w:rPr>
        <w:t>ΟΥ</w:t>
      </w:r>
      <w:bookmarkEnd w:id="22"/>
    </w:p>
    <w:p w14:paraId="437D04A4" w14:textId="0BFE0616"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3E3611" w:rsidRPr="001D2DDC">
        <w:rPr>
          <w:rFonts w:ascii="Tahoma" w:hAnsi="Tahoma" w:cs="Tahoma"/>
          <w:sz w:val="20"/>
        </w:rPr>
        <w:t xml:space="preserve">από αναπτυσσόμενη λίστα </w:t>
      </w:r>
      <w:r w:rsidR="008A1A1A" w:rsidRPr="001D2DDC">
        <w:rPr>
          <w:rFonts w:ascii="Tahoma" w:hAnsi="Tahoma" w:cs="Tahoma"/>
          <w:sz w:val="20"/>
        </w:rPr>
        <w:t xml:space="preserve">για κάθε υποέργο της πράξης το θεσμικό πλαίσιο </w:t>
      </w:r>
      <w:r>
        <w:rPr>
          <w:rFonts w:ascii="Tahoma" w:hAnsi="Tahoma" w:cs="Tahoma"/>
          <w:sz w:val="20"/>
        </w:rPr>
        <w:t xml:space="preserve">και </w:t>
      </w:r>
      <w:r w:rsidRPr="00FF2104">
        <w:rPr>
          <w:rFonts w:ascii="Tahoma" w:hAnsi="Tahoma" w:cs="Tahoma"/>
          <w:sz w:val="20"/>
        </w:rPr>
        <w:t>η εφαρμοζόμενη διαδικασία υλοποίησης</w:t>
      </w:r>
      <w:r w:rsidR="00D26F8D" w:rsidRPr="00FF2104">
        <w:rPr>
          <w:rFonts w:ascii="Tahoma" w:hAnsi="Tahoma" w:cs="Tahoma"/>
          <w:sz w:val="20"/>
        </w:rPr>
        <w:t>.</w:t>
      </w:r>
      <w:r>
        <w:rPr>
          <w:rFonts w:ascii="Tahoma" w:hAnsi="Tahoma" w:cs="Tahoma"/>
          <w:sz w:val="20"/>
        </w:rPr>
        <w:t xml:space="preserve"> </w:t>
      </w:r>
      <w:r w:rsidR="00397AE7" w:rsidRPr="00FF2104">
        <w:rPr>
          <w:rFonts w:ascii="Tahoma" w:hAnsi="Tahoma" w:cs="Tahoma"/>
          <w:sz w:val="20"/>
        </w:rPr>
        <w:t xml:space="preserve"> </w:t>
      </w:r>
    </w:p>
    <w:p w14:paraId="27A939B2" w14:textId="6A8E5BEC"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5989C8C6" w14:textId="3C32E3DC" w:rsidR="00300B13" w:rsidRPr="00300B13" w:rsidRDefault="00734F5A" w:rsidP="00300B13">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κάθε υποέργου σύμφωνα με τις </w:t>
      </w:r>
      <w:r w:rsidRPr="00300B13">
        <w:rPr>
          <w:rFonts w:ascii="Tahoma" w:hAnsi="Tahoma" w:cs="Tahoma"/>
          <w:sz w:val="20"/>
        </w:rPr>
        <w:t xml:space="preserve">Οδηγίες </w:t>
      </w:r>
      <w:r w:rsidR="00300B13" w:rsidRPr="00300B13">
        <w:rPr>
          <w:rFonts w:ascii="Tahoma" w:hAnsi="Tahoma" w:cs="Tahoma"/>
          <w:i/>
          <w:sz w:val="20"/>
        </w:rPr>
        <w:t>«Ο.1 Οδηγίες για είδη υποέργων και ημερομηνία έναρξης στα ΤΔΠ/ΤΔΥ»</w:t>
      </w:r>
      <w:r w:rsidR="00300B13" w:rsidRPr="00300B13">
        <w:rPr>
          <w:rFonts w:ascii="Tahoma" w:hAnsi="Tahoma" w:cs="Tahoma"/>
          <w:sz w:val="20"/>
        </w:rPr>
        <w:t>.</w:t>
      </w:r>
    </w:p>
    <w:p w14:paraId="2AD7FDA8" w14:textId="51DDC672"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 xml:space="preserve">Συμπληρώνεται η ημερομηνία που ολοκληρώνεται η υλοποίηση του φυσικού αντικειμένου κάθε υποέργου. </w:t>
      </w:r>
    </w:p>
    <w:p w14:paraId="4B449470" w14:textId="312B4BAE" w:rsidR="00D26F8D" w:rsidRPr="00371EB9" w:rsidRDefault="00371EB9" w:rsidP="00371EB9">
      <w:pPr>
        <w:pStyle w:val="af9"/>
        <w:rPr>
          <w:rFonts w:cs="Tahoma"/>
        </w:rPr>
      </w:pPr>
      <w:bookmarkStart w:id="23" w:name="_Toc119329538"/>
      <w:r w:rsidRPr="00371EB9">
        <w:rPr>
          <w:rFonts w:cs="Tahoma"/>
        </w:rPr>
        <w:t>ΧΡΟΝΙΚΟΣ ΠΡΟΓΡΑΜΜΑΤΙΣΜΟΣ ΑΠΑΡΑΙΤΗΤΩΝ ΕΝΕΡΓΕΙΩΝ ΓΙΑ ΤΗΝ ΕΝΑΡΞΗ ΤΟΥ ΥΠΟΕΡΓΟΥ</w:t>
      </w:r>
      <w:bookmarkEnd w:id="23"/>
    </w:p>
    <w:p w14:paraId="20FF7644" w14:textId="19311ED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876D33" w:rsidRPr="00FF2104">
        <w:rPr>
          <w:rFonts w:ascii="Tahoma" w:hAnsi="Tahoma" w:cs="Tahoma"/>
          <w:sz w:val="20"/>
        </w:rPr>
        <w:t>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368BF8F" w14:textId="5E2B2C2D"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Συμπληρώνεται η ημερομηνία 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1325A83E" w14:textId="0B5C7833"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22B0B1E5" w14:textId="6D804139"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10EE8350" w14:textId="64560561" w:rsidR="00C53C2A" w:rsidRPr="00C53C2A" w:rsidRDefault="004E0C18" w:rsidP="001F303C">
      <w:pPr>
        <w:spacing w:before="120" w:line="264" w:lineRule="auto"/>
        <w:rPr>
          <w:rFonts w:ascii="Tahoma" w:hAnsi="Tahoma" w:cs="Tahoma"/>
          <w:sz w:val="20"/>
        </w:rPr>
      </w:pPr>
      <w:r w:rsidRPr="00C53C2A">
        <w:rPr>
          <w:rFonts w:ascii="Tahoma" w:hAnsi="Tahoma" w:cs="Tahoma"/>
          <w:b/>
          <w:sz w:val="20"/>
        </w:rPr>
        <w:t>ΣΤ.</w:t>
      </w:r>
      <w:r w:rsidR="00E26EF0" w:rsidRPr="00C53C2A">
        <w:rPr>
          <w:rFonts w:ascii="Tahoma" w:hAnsi="Tahoma" w:cs="Tahoma"/>
          <w:b/>
          <w:sz w:val="20"/>
        </w:rPr>
        <w:t>19</w:t>
      </w:r>
      <w:r w:rsidRPr="00C53C2A">
        <w:rPr>
          <w:rFonts w:ascii="Tahoma" w:hAnsi="Tahoma" w:cs="Tahoma"/>
          <w:b/>
          <w:sz w:val="20"/>
        </w:rPr>
        <w:t>-2</w:t>
      </w:r>
      <w:r w:rsidR="00E26EF0" w:rsidRPr="00C53C2A">
        <w:rPr>
          <w:rFonts w:ascii="Tahoma" w:hAnsi="Tahoma" w:cs="Tahoma"/>
          <w:b/>
          <w:sz w:val="20"/>
        </w:rPr>
        <w:t>3</w:t>
      </w:r>
      <w:r w:rsidRPr="00C53C2A">
        <w:rPr>
          <w:rFonts w:ascii="Tahoma" w:hAnsi="Tahoma" w:cs="Tahoma"/>
          <w:b/>
          <w:sz w:val="20"/>
        </w:rPr>
        <w:t>.</w:t>
      </w:r>
      <w:r w:rsidR="00E26EF0" w:rsidRPr="00C53C2A">
        <w:rPr>
          <w:rFonts w:ascii="Tahoma" w:hAnsi="Tahoma" w:cs="Tahoma"/>
          <w:b/>
          <w:sz w:val="20"/>
        </w:rPr>
        <w:t xml:space="preserve"> </w:t>
      </w:r>
      <w:r w:rsidR="00043C37" w:rsidRPr="00C53C2A">
        <w:rPr>
          <w:rFonts w:ascii="Tahoma" w:hAnsi="Tahoma" w:cs="Tahoma"/>
          <w:sz w:val="20"/>
        </w:rPr>
        <w:t>Επιλέγοντας το πεδίο</w:t>
      </w:r>
      <w:r w:rsidR="00043C37" w:rsidRPr="00C53C2A">
        <w:rPr>
          <w:rFonts w:ascii="Tahoma" w:hAnsi="Tahoma" w:cs="Tahoma"/>
          <w:b/>
          <w:sz w:val="20"/>
        </w:rPr>
        <w:t xml:space="preserve"> </w:t>
      </w:r>
      <w:r w:rsidR="00043C37" w:rsidRPr="0042141A">
        <w:rPr>
          <w:rFonts w:ascii="Tahoma" w:hAnsi="Tahoma" w:cs="Tahoma"/>
          <w:i/>
          <w:sz w:val="20"/>
        </w:rPr>
        <w:t>Σχετικό Δελτίο Ωρίμανσης</w:t>
      </w:r>
      <w:r w:rsidR="00043C37" w:rsidRPr="00C53C2A">
        <w:rPr>
          <w:rFonts w:ascii="Tahoma" w:hAnsi="Tahoma" w:cs="Tahoma"/>
          <w:b/>
          <w:sz w:val="20"/>
        </w:rPr>
        <w:t xml:space="preserve"> </w:t>
      </w:r>
      <w:r w:rsidR="00043C37" w:rsidRPr="00C53C2A">
        <w:rPr>
          <w:rFonts w:ascii="Tahoma" w:hAnsi="Tahoma" w:cs="Tahoma"/>
          <w:sz w:val="20"/>
        </w:rPr>
        <w:t xml:space="preserve">ανοίγει </w:t>
      </w:r>
      <w:proofErr w:type="spellStart"/>
      <w:r w:rsidR="00043C37" w:rsidRPr="00C53C2A">
        <w:rPr>
          <w:rFonts w:ascii="Tahoma" w:hAnsi="Tahoma" w:cs="Tahoma"/>
          <w:sz w:val="20"/>
        </w:rPr>
        <w:t>υπομενού</w:t>
      </w:r>
      <w:proofErr w:type="spellEnd"/>
      <w:r w:rsidR="00043C37" w:rsidRPr="00C53C2A">
        <w:rPr>
          <w:rFonts w:ascii="Tahoma" w:hAnsi="Tahoma" w:cs="Tahoma"/>
          <w:sz w:val="20"/>
        </w:rPr>
        <w:t xml:space="preserve"> στο οποίο</w:t>
      </w:r>
      <w:r w:rsidR="00043C37" w:rsidRPr="00C53C2A">
        <w:rPr>
          <w:rFonts w:ascii="Tahoma" w:hAnsi="Tahoma" w:cs="Tahoma"/>
          <w:bCs/>
          <w:color w:val="00308E"/>
          <w:sz w:val="18"/>
          <w:szCs w:val="18"/>
          <w:shd w:val="clear" w:color="auto" w:fill="FFFFFF"/>
        </w:rPr>
        <w:t xml:space="preserve"> σ</w:t>
      </w:r>
      <w:r w:rsidRPr="00C53C2A">
        <w:rPr>
          <w:rFonts w:ascii="Tahoma" w:hAnsi="Tahoma" w:cs="Tahoma"/>
          <w:sz w:val="20"/>
        </w:rPr>
        <w:t>υμπληρώνονται οι απαραίτητες ενέργειες (μελέτες, άδειες, ΥΑ/ ΚΥΑ</w:t>
      </w:r>
      <w:r w:rsidR="00E26EF0" w:rsidRPr="00C53C2A">
        <w:rPr>
          <w:rFonts w:ascii="Tahoma" w:hAnsi="Tahoma" w:cs="Tahoma"/>
          <w:sz w:val="20"/>
        </w:rPr>
        <w:t>,</w:t>
      </w:r>
      <w:r w:rsidRPr="00C53C2A">
        <w:rPr>
          <w:rFonts w:ascii="Tahoma" w:hAnsi="Tahoma" w:cs="Tahoma"/>
          <w:sz w:val="20"/>
        </w:rPr>
        <w:t xml:space="preserve"> κλπ</w:t>
      </w:r>
      <w:r w:rsidR="00E26EF0" w:rsidRPr="00C53C2A">
        <w:rPr>
          <w:rFonts w:ascii="Tahoma" w:hAnsi="Tahoma" w:cs="Tahoma"/>
          <w:sz w:val="20"/>
        </w:rPr>
        <w:t>.</w:t>
      </w:r>
      <w:r w:rsidRPr="00C53C2A">
        <w:rPr>
          <w:rFonts w:ascii="Tahoma" w:hAnsi="Tahoma" w:cs="Tahoma"/>
          <w:sz w:val="20"/>
        </w:rPr>
        <w:t>) για την έναρξη του υποέργου</w:t>
      </w:r>
      <w:r w:rsidR="00E26EF0" w:rsidRPr="00C53C2A">
        <w:rPr>
          <w:rFonts w:ascii="Tahoma" w:hAnsi="Tahoma" w:cs="Tahoma"/>
          <w:sz w:val="20"/>
        </w:rPr>
        <w:t xml:space="preserve"> και η προβλεπόμενη ημερομηνία ολοκλήρωσής τους.</w:t>
      </w:r>
      <w:r w:rsidR="00043C37" w:rsidRPr="00C53C2A">
        <w:rPr>
          <w:rFonts w:ascii="Tahoma" w:hAnsi="Tahoma" w:cs="Tahoma"/>
          <w:sz w:val="20"/>
        </w:rPr>
        <w:t xml:space="preserve"> Ουσιαστικά η συμπλήρωση αυτών των πεδίων αποτελεί ένα αρχικό </w:t>
      </w:r>
      <w:r w:rsidR="00043C37" w:rsidRPr="00C53C2A">
        <w:rPr>
          <w:rFonts w:ascii="Tahoma" w:hAnsi="Tahoma" w:cs="Tahoma"/>
          <w:i/>
          <w:sz w:val="20"/>
        </w:rPr>
        <w:t>Δελτίο Προόδου Ενεργειών Ωρίμανσης Πράξης</w:t>
      </w:r>
      <w:r w:rsidR="00C53C2A" w:rsidRPr="00C53C2A">
        <w:rPr>
          <w:rFonts w:ascii="Tahoma" w:hAnsi="Tahoma" w:cs="Tahoma"/>
          <w:sz w:val="20"/>
        </w:rPr>
        <w:t xml:space="preserve">. </w:t>
      </w:r>
    </w:p>
    <w:p w14:paraId="4FA3C758" w14:textId="3116D7B9" w:rsidR="006843BC" w:rsidRPr="00FF2104" w:rsidRDefault="00487578" w:rsidP="00E26EF0">
      <w:pPr>
        <w:numPr>
          <w:ilvl w:val="0"/>
          <w:numId w:val="43"/>
        </w:numPr>
        <w:spacing w:before="120" w:line="264" w:lineRule="auto"/>
        <w:ind w:hanging="786"/>
        <w:rPr>
          <w:rFonts w:ascii="Tahoma" w:hAnsi="Tahoma" w:cs="Tahoma"/>
          <w:sz w:val="20"/>
        </w:rPr>
      </w:pPr>
      <w:r w:rsidRPr="00C53C2A">
        <w:rPr>
          <w:rFonts w:ascii="Tahoma" w:hAnsi="Tahoma" w:cs="Tahoma"/>
          <w:b/>
          <w:sz w:val="20"/>
        </w:rPr>
        <w:t xml:space="preserve">Διάρκεια </w:t>
      </w:r>
      <w:r w:rsidR="00E26EF0" w:rsidRPr="00C53C2A">
        <w:rPr>
          <w:rFonts w:ascii="Tahoma" w:hAnsi="Tahoma" w:cs="Tahoma"/>
          <w:b/>
          <w:sz w:val="20"/>
        </w:rPr>
        <w:t xml:space="preserve">υλοποίησης φυσικού αντικειμένου </w:t>
      </w:r>
      <w:r w:rsidRPr="00C53C2A">
        <w:rPr>
          <w:rFonts w:ascii="Tahoma" w:hAnsi="Tahoma" w:cs="Tahoma"/>
          <w:b/>
          <w:sz w:val="20"/>
        </w:rPr>
        <w:t xml:space="preserve">πράξης: </w:t>
      </w:r>
      <w:r w:rsidRPr="00C53C2A">
        <w:rPr>
          <w:rFonts w:ascii="Tahoma" w:hAnsi="Tahoma" w:cs="Tahoma"/>
          <w:iCs/>
          <w:sz w:val="20"/>
        </w:rPr>
        <w:t>Συμπληρώνεται αυτόματα</w:t>
      </w:r>
      <w:r w:rsidRPr="00FF2104">
        <w:rPr>
          <w:rFonts w:ascii="Tahoma" w:hAnsi="Tahoma" w:cs="Tahoma"/>
          <w:iCs/>
          <w:sz w:val="20"/>
        </w:rPr>
        <w:t xml:space="preserve">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3D39C6B2" w14:textId="368270D4"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 xml:space="preserve">Συμπληρώνεται η ημερομηνία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10AF1243" w14:textId="515C7A68"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w:t>
      </w:r>
      <w:r w:rsidR="00125995" w:rsidRPr="00FF2104">
        <w:rPr>
          <w:rFonts w:ascii="Tahoma" w:hAnsi="Tahoma" w:cs="Tahoma"/>
          <w:sz w:val="20"/>
        </w:rPr>
        <w:lastRenderedPageBreak/>
        <w:t>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του ΕΣΠΑ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275C420C" w14:textId="0705F255"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5D0F6364" w14:textId="6FE0F366"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r w:rsidR="00840987" w:rsidRPr="00FF2104">
        <w:rPr>
          <w:rFonts w:ascii="Tahoma" w:hAnsi="Tahoma" w:cs="Tahoma"/>
          <w:sz w:val="20"/>
        </w:rPr>
        <w:t>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του ΕΣΠΑ </w:t>
      </w:r>
      <w:r w:rsidR="00186D0F" w:rsidRPr="00FF2104">
        <w:rPr>
          <w:rFonts w:ascii="Tahoma" w:hAnsi="Tahoma" w:cs="Tahoma"/>
          <w:sz w:val="20"/>
        </w:rPr>
        <w:t>2021</w:t>
      </w:r>
      <w:r w:rsidR="00F15619" w:rsidRPr="00FF2104">
        <w:rPr>
          <w:rFonts w:ascii="Tahoma" w:hAnsi="Tahoma" w:cs="Tahoma"/>
          <w:sz w:val="20"/>
        </w:rPr>
        <w:t>-202</w:t>
      </w:r>
      <w:r w:rsidR="00186D0F" w:rsidRPr="00FF2104">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3264CB12" w14:textId="3A596325"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2CD3CDB3" w14:textId="4231AA5D" w:rsidR="006F440B" w:rsidRDefault="00561CF5" w:rsidP="0060505F">
      <w:pPr>
        <w:pStyle w:val="af9"/>
        <w:rPr>
          <w:rFonts w:cs="Tahoma"/>
        </w:rPr>
      </w:pPr>
      <w:bookmarkStart w:id="24" w:name="_Toc119329539"/>
      <w:r w:rsidRPr="00561CF5">
        <w:rPr>
          <w:rFonts w:cs="Tahoma"/>
        </w:rPr>
        <w:t>ΑΠΟΚΤΗΣΗ ΓΗΣ Η/ΚΑΙ ΚΤΙΡΙΑΚΗΣ ΥΠΟΔΟΜΗΣ</w:t>
      </w:r>
      <w:bookmarkEnd w:id="24"/>
    </w:p>
    <w:p w14:paraId="4F999B7B" w14:textId="220257CE" w:rsidR="0060505F" w:rsidRPr="00B42933" w:rsidRDefault="0060505F" w:rsidP="0060505F">
      <w:pPr>
        <w:spacing w:before="120" w:line="264" w:lineRule="auto"/>
        <w:rPr>
          <w:rFonts w:ascii="Tahoma" w:hAnsi="Tahoma" w:cs="Tahoma"/>
          <w:sz w:val="20"/>
        </w:rPr>
      </w:pPr>
      <w:r w:rsidRPr="00B42933">
        <w:rPr>
          <w:rFonts w:ascii="Tahoma" w:hAnsi="Tahoma" w:cs="Tahoma"/>
          <w:sz w:val="20"/>
        </w:rPr>
        <w:t xml:space="preserve">Τα πεδία </w:t>
      </w:r>
      <w:r w:rsidRPr="00B42933">
        <w:rPr>
          <w:rFonts w:ascii="Tahoma" w:hAnsi="Tahoma" w:cs="Tahoma"/>
          <w:b/>
          <w:sz w:val="20"/>
        </w:rPr>
        <w:t>ΣΤ.27-3</w:t>
      </w:r>
      <w:r>
        <w:rPr>
          <w:rFonts w:ascii="Tahoma" w:hAnsi="Tahoma" w:cs="Tahoma"/>
          <w:b/>
          <w:sz w:val="20"/>
        </w:rPr>
        <w:t>0</w:t>
      </w:r>
      <w:r w:rsidRPr="00B42933">
        <w:rPr>
          <w:rFonts w:ascii="Tahoma" w:hAnsi="Tahoma" w:cs="Tahoma"/>
          <w:b/>
          <w:sz w:val="20"/>
        </w:rPr>
        <w:t xml:space="preserve"> </w:t>
      </w:r>
      <w:r w:rsidRPr="00B42933">
        <w:rPr>
          <w:rFonts w:ascii="Tahoma" w:hAnsi="Tahoma" w:cs="Tahoma"/>
          <w:sz w:val="20"/>
        </w:rPr>
        <w:t xml:space="preserve">συμπληρώνονται </w:t>
      </w:r>
      <w:r>
        <w:rPr>
          <w:rFonts w:ascii="Tahoma" w:hAnsi="Tahoma" w:cs="Tahoma"/>
          <w:sz w:val="20"/>
        </w:rPr>
        <w:t>-</w:t>
      </w:r>
      <w:r w:rsidRPr="00B42933">
        <w:rPr>
          <w:rFonts w:ascii="Tahoma" w:hAnsi="Tahoma" w:cs="Tahoma"/>
          <w:sz w:val="20"/>
        </w:rPr>
        <w:t>σε επίπεδο πράξης</w:t>
      </w:r>
      <w:r>
        <w:rPr>
          <w:rFonts w:ascii="Tahoma" w:hAnsi="Tahoma" w:cs="Tahoma"/>
          <w:sz w:val="20"/>
        </w:rPr>
        <w:t>, όχι υποέργου-</w:t>
      </w:r>
      <w:r w:rsidRPr="00B42933">
        <w:rPr>
          <w:rFonts w:ascii="Tahoma" w:hAnsi="Tahoma" w:cs="Tahoma"/>
          <w:sz w:val="20"/>
        </w:rPr>
        <w:t xml:space="preserve"> στην καρτέλα </w:t>
      </w:r>
      <w:r>
        <w:rPr>
          <w:rFonts w:ascii="Tahoma" w:hAnsi="Tahoma" w:cs="Tahoma"/>
          <w:i/>
          <w:sz w:val="20"/>
        </w:rPr>
        <w:t>Επιπλέον Π</w:t>
      </w:r>
      <w:r w:rsidRPr="00B42933">
        <w:rPr>
          <w:rFonts w:ascii="Tahoma" w:hAnsi="Tahoma" w:cs="Tahoma"/>
          <w:i/>
          <w:sz w:val="20"/>
        </w:rPr>
        <w:t>ληροφορίες</w:t>
      </w:r>
      <w:r w:rsidRPr="00B42933">
        <w:rPr>
          <w:rFonts w:ascii="Tahoma" w:hAnsi="Tahoma" w:cs="Tahoma"/>
          <w:sz w:val="20"/>
        </w:rPr>
        <w:t>.</w:t>
      </w:r>
    </w:p>
    <w:p w14:paraId="54870FC3"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5C748D78" w14:textId="228ED10B"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7E64286E" w14:textId="1562B236"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636FFD1E" w14:textId="3514EEC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5AFBE628" w14:textId="6664F0A1" w:rsidR="00412A73" w:rsidRDefault="00561CF5" w:rsidP="00561CF5">
      <w:pPr>
        <w:pStyle w:val="af9"/>
        <w:rPr>
          <w:rFonts w:cs="Tahoma"/>
        </w:rPr>
      </w:pPr>
      <w:bookmarkStart w:id="25" w:name="_Toc119329540"/>
      <w:r w:rsidRPr="00561CF5">
        <w:rPr>
          <w:rFonts w:cs="Tahoma"/>
        </w:rPr>
        <w:t>ΕΞΕΙΔΙΚΕΥΣΗ ΕΝΕΡΓΕΙΩΝ ΑΠΟΚΤΗΣΗΣ ΓΗΣ &amp; ΑΠΟΔΟΣΗΣ ΧΩΡΩΝ</w:t>
      </w:r>
      <w:bookmarkEnd w:id="25"/>
    </w:p>
    <w:p w14:paraId="76D1B057" w14:textId="31B03FC0" w:rsidR="0060505F" w:rsidRPr="00C53C2A" w:rsidRDefault="0060505F" w:rsidP="0060505F">
      <w:pPr>
        <w:spacing w:before="120" w:line="264" w:lineRule="auto"/>
        <w:rPr>
          <w:rFonts w:ascii="Tahoma" w:hAnsi="Tahoma" w:cs="Tahoma"/>
          <w:sz w:val="20"/>
        </w:rPr>
      </w:pPr>
      <w:r w:rsidRPr="00B42933">
        <w:rPr>
          <w:rFonts w:ascii="Tahoma" w:hAnsi="Tahoma" w:cs="Tahoma"/>
          <w:sz w:val="20"/>
        </w:rPr>
        <w:t xml:space="preserve">Τα πεδία </w:t>
      </w:r>
      <w:r>
        <w:rPr>
          <w:rFonts w:ascii="Tahoma" w:hAnsi="Tahoma" w:cs="Tahoma"/>
          <w:b/>
          <w:sz w:val="20"/>
        </w:rPr>
        <w:t>ΣΤ.31</w:t>
      </w:r>
      <w:r w:rsidRPr="00B42933">
        <w:rPr>
          <w:rFonts w:ascii="Tahoma" w:hAnsi="Tahoma" w:cs="Tahoma"/>
          <w:b/>
          <w:sz w:val="20"/>
        </w:rPr>
        <w:t>-3</w:t>
      </w:r>
      <w:r>
        <w:rPr>
          <w:rFonts w:ascii="Tahoma" w:hAnsi="Tahoma" w:cs="Tahoma"/>
          <w:b/>
          <w:sz w:val="20"/>
        </w:rPr>
        <w:t>6</w:t>
      </w:r>
      <w:r w:rsidRPr="00B42933">
        <w:rPr>
          <w:rFonts w:ascii="Tahoma" w:hAnsi="Tahoma" w:cs="Tahoma"/>
          <w:b/>
          <w:sz w:val="20"/>
        </w:rPr>
        <w:t xml:space="preserve"> </w:t>
      </w:r>
      <w:r w:rsidRPr="00B42933">
        <w:rPr>
          <w:rFonts w:ascii="Tahoma" w:hAnsi="Tahoma" w:cs="Tahoma"/>
          <w:sz w:val="20"/>
        </w:rPr>
        <w:t xml:space="preserve">συμπληρώνονται </w:t>
      </w:r>
      <w:r>
        <w:rPr>
          <w:rFonts w:ascii="Tahoma" w:hAnsi="Tahoma" w:cs="Tahoma"/>
          <w:sz w:val="20"/>
        </w:rPr>
        <w:t>ε</w:t>
      </w:r>
      <w:r w:rsidRPr="00C53C2A">
        <w:rPr>
          <w:rFonts w:ascii="Tahoma" w:hAnsi="Tahoma" w:cs="Tahoma"/>
          <w:sz w:val="20"/>
        </w:rPr>
        <w:t>πιλέγοντας το πεδίο</w:t>
      </w:r>
      <w:r w:rsidRPr="00C53C2A">
        <w:rPr>
          <w:rFonts w:ascii="Tahoma" w:hAnsi="Tahoma" w:cs="Tahoma"/>
          <w:b/>
          <w:sz w:val="20"/>
        </w:rPr>
        <w:t xml:space="preserve"> </w:t>
      </w:r>
      <w:r w:rsidRPr="0042141A">
        <w:rPr>
          <w:rFonts w:ascii="Tahoma" w:hAnsi="Tahoma" w:cs="Tahoma"/>
          <w:i/>
          <w:sz w:val="20"/>
        </w:rPr>
        <w:t>Σχετικό Δελτίο Ωρίμανσης</w:t>
      </w:r>
      <w:r w:rsidRPr="00C53C2A">
        <w:rPr>
          <w:rFonts w:ascii="Tahoma" w:hAnsi="Tahoma" w:cs="Tahoma"/>
          <w:b/>
          <w:sz w:val="20"/>
        </w:rPr>
        <w:t xml:space="preserve"> </w:t>
      </w:r>
      <w:r w:rsidRPr="0060505F">
        <w:rPr>
          <w:rFonts w:ascii="Tahoma" w:hAnsi="Tahoma" w:cs="Tahoma"/>
          <w:sz w:val="20"/>
        </w:rPr>
        <w:t xml:space="preserve">όπου </w:t>
      </w:r>
      <w:r w:rsidRPr="00C53C2A">
        <w:rPr>
          <w:rFonts w:ascii="Tahoma" w:hAnsi="Tahoma" w:cs="Tahoma"/>
          <w:sz w:val="20"/>
        </w:rPr>
        <w:t xml:space="preserve">ανοίγει </w:t>
      </w:r>
      <w:proofErr w:type="spellStart"/>
      <w:r w:rsidRPr="00C53C2A">
        <w:rPr>
          <w:rFonts w:ascii="Tahoma" w:hAnsi="Tahoma" w:cs="Tahoma"/>
          <w:sz w:val="20"/>
        </w:rPr>
        <w:t>υπομενού</w:t>
      </w:r>
      <w:proofErr w:type="spellEnd"/>
      <w:r w:rsidRPr="00C53C2A">
        <w:rPr>
          <w:rFonts w:ascii="Tahoma" w:hAnsi="Tahoma" w:cs="Tahoma"/>
          <w:sz w:val="20"/>
        </w:rPr>
        <w:t xml:space="preserve"> στο οποίο</w:t>
      </w:r>
      <w:r w:rsidRPr="0060505F">
        <w:rPr>
          <w:rFonts w:ascii="Tahoma" w:hAnsi="Tahoma" w:cs="Tahoma"/>
          <w:sz w:val="20"/>
        </w:rPr>
        <w:t xml:space="preserve"> σ</w:t>
      </w:r>
      <w:r w:rsidRPr="00C53C2A">
        <w:rPr>
          <w:rFonts w:ascii="Tahoma" w:hAnsi="Tahoma" w:cs="Tahoma"/>
          <w:sz w:val="20"/>
        </w:rPr>
        <w:t xml:space="preserve">υμπληρώνονται οι απαραίτητες ενέργειες για την </w:t>
      </w:r>
      <w:r>
        <w:rPr>
          <w:rFonts w:ascii="Tahoma" w:hAnsi="Tahoma" w:cs="Tahoma"/>
          <w:sz w:val="20"/>
        </w:rPr>
        <w:t>απόκτηση γης, κ.α</w:t>
      </w:r>
      <w:r w:rsidRPr="00C53C2A">
        <w:rPr>
          <w:rFonts w:ascii="Tahoma" w:hAnsi="Tahoma" w:cs="Tahoma"/>
          <w:sz w:val="20"/>
        </w:rPr>
        <w:t xml:space="preserve">. </w:t>
      </w:r>
    </w:p>
    <w:p w14:paraId="43509160" w14:textId="62F1AA68"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4E5FA47"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5BF269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11379266" w14:textId="0B9934D3"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1BF800FD" w14:textId="2FB9A68D"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144AAAA7" w14:textId="3EF36C69"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75286D40" w14:textId="48ABE658" w:rsidR="00566F42" w:rsidRPr="00FF2104" w:rsidRDefault="00566F42" w:rsidP="001F303C">
      <w:pPr>
        <w:pStyle w:val="2"/>
        <w:rPr>
          <w:rFonts w:cs="Tahoma"/>
        </w:rPr>
      </w:pPr>
      <w:bookmarkStart w:id="26"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6"/>
    </w:p>
    <w:p w14:paraId="2AF41A6D" w14:textId="490235A6"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71A689E8"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1D057FF8" w14:textId="07E7C058"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770B1C24" w14:textId="566F2C6F"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0438320"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390A016C" w14:textId="7861FC50" w:rsidR="00663905" w:rsidRPr="00FF2104" w:rsidRDefault="00663905" w:rsidP="003F5356">
      <w:pPr>
        <w:pStyle w:val="af9"/>
        <w:rPr>
          <w:rFonts w:cs="Tahoma"/>
        </w:rPr>
      </w:pPr>
      <w:bookmarkStart w:id="27" w:name="_Toc119329542"/>
      <w:r w:rsidRPr="00FF2104">
        <w:rPr>
          <w:rFonts w:cs="Tahoma"/>
        </w:rPr>
        <w:t>ΟΙΚΟΝΟΜΙΚΑ ΣΤΟΙΧΕΙΑ ΥΠΟΕΡΓΩΝ</w:t>
      </w:r>
      <w:bookmarkEnd w:id="27"/>
    </w:p>
    <w:p w14:paraId="4FE558D0"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2C8CFDDA" w14:textId="1EAAF764"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37F36951" w14:textId="368FCD70"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101C091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1E9587D5" w14:textId="70185C96"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6988AD00" w14:textId="60380742"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3B61C2CD" w14:textId="152F950A"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307AF83B" w14:textId="58981AC5"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7891CD64" w14:textId="74264385"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C816CFE" w14:textId="3DAD5B80"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14:paraId="5C3F02E5"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785EF4FD" w14:textId="209D488D" w:rsidR="00663905" w:rsidRPr="00940914" w:rsidRDefault="00663905" w:rsidP="00940914">
      <w:pPr>
        <w:pStyle w:val="af9"/>
        <w:rPr>
          <w:rFonts w:cs="Tahoma"/>
        </w:rPr>
      </w:pPr>
      <w:r w:rsidRPr="00940914">
        <w:rPr>
          <w:rFonts w:cs="Tahoma"/>
        </w:rPr>
        <w:t>ΚΑΤΑΝΟΜΗ ΔΗΜΟΣΙΑΣ ΔΑΠΑΝΗΣ ΠΡΑΞΗΣ</w:t>
      </w:r>
    </w:p>
    <w:p w14:paraId="30FB62F1" w14:textId="416BA98B"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370F8FE4" w14:textId="66E8DAD3"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7DF1EE4D" w14:textId="33515EF6"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B7C4B85"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3A69E344"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B407927" w14:textId="678E5FE6"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437491A7"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6A048E41" w14:textId="2763A9FF"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 xml:space="preserve">Δαπάνες βάσει </w:t>
      </w:r>
      <w:proofErr w:type="spellStart"/>
      <w:r w:rsidRPr="00FF2104">
        <w:rPr>
          <w:rFonts w:ascii="Tahoma" w:hAnsi="Tahoma" w:cs="Tahoma"/>
          <w:b/>
          <w:sz w:val="20"/>
        </w:rPr>
        <w:t>μοναδιαίου</w:t>
      </w:r>
      <w:proofErr w:type="spellEnd"/>
      <w:r w:rsidRPr="00FF2104">
        <w:rPr>
          <w:rFonts w:ascii="Tahoma" w:hAnsi="Tahoma" w:cs="Tahoma"/>
          <w:b/>
          <w:sz w:val="20"/>
        </w:rPr>
        <w:t xml:space="preserve">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4BD2449B" w14:textId="3612AEF9"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5C9EC4D9"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14:paraId="51F2B12B" w14:textId="3228453C"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66838D85" w14:textId="077B61F3"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5FD90B6B" w14:textId="4899C830"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7597A84C" w14:textId="3A0E39D9" w:rsidR="00663905" w:rsidRPr="00CB0995"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w:t>
      </w:r>
      <w:r w:rsidRPr="00CB0995">
        <w:rPr>
          <w:rFonts w:ascii="Tahoma" w:hAnsi="Tahoma" w:cs="Tahoma"/>
          <w:bCs/>
          <w:sz w:val="20"/>
        </w:rPr>
        <w:t xml:space="preserve">π/υ). </w:t>
      </w:r>
    </w:p>
    <w:p w14:paraId="56206D29" w14:textId="6A76198B" w:rsidR="00663905" w:rsidRPr="00CB0995" w:rsidRDefault="00A74D82" w:rsidP="009B7D77">
      <w:pPr>
        <w:numPr>
          <w:ilvl w:val="0"/>
          <w:numId w:val="20"/>
        </w:numPr>
        <w:spacing w:before="120" w:line="264" w:lineRule="auto"/>
        <w:ind w:left="709" w:hanging="709"/>
        <w:rPr>
          <w:rFonts w:ascii="Tahoma" w:hAnsi="Tahoma" w:cs="Tahoma"/>
          <w:bCs/>
          <w:sz w:val="20"/>
        </w:rPr>
      </w:pPr>
      <w:r w:rsidRPr="00CB0995">
        <w:rPr>
          <w:rFonts w:ascii="Tahoma" w:hAnsi="Tahoma" w:cs="Tahoma"/>
          <w:b/>
          <w:bCs/>
          <w:sz w:val="20"/>
        </w:rPr>
        <w:t xml:space="preserve">Συγχρηματοδοτούμενη </w:t>
      </w:r>
      <w:r w:rsidR="00663905" w:rsidRPr="00CB0995">
        <w:rPr>
          <w:rFonts w:ascii="Tahoma" w:hAnsi="Tahoma" w:cs="Tahoma"/>
          <w:b/>
          <w:bCs/>
          <w:sz w:val="20"/>
        </w:rPr>
        <w:t xml:space="preserve">Δημόσια Δαπάνη: </w:t>
      </w:r>
      <w:r w:rsidR="00663905" w:rsidRPr="00CB0995">
        <w:rPr>
          <w:rFonts w:ascii="Tahoma" w:hAnsi="Tahoma" w:cs="Tahoma"/>
          <w:bCs/>
          <w:sz w:val="20"/>
        </w:rPr>
        <w:t xml:space="preserve">Συμπληρώνεται η δημόσια δαπάνη που είναι επιλέξιμη για συγχρηματοδότηση από το </w:t>
      </w:r>
      <w:r w:rsidR="00DB2C56" w:rsidRPr="00CB0995">
        <w:rPr>
          <w:rFonts w:ascii="Tahoma" w:hAnsi="Tahoma" w:cs="Tahoma"/>
          <w:bCs/>
          <w:sz w:val="20"/>
        </w:rPr>
        <w:t>Πρόγραμμα</w:t>
      </w:r>
      <w:r w:rsidR="00663905" w:rsidRPr="00CB0995">
        <w:rPr>
          <w:rFonts w:ascii="Tahoma" w:hAnsi="Tahoma" w:cs="Tahoma"/>
          <w:bCs/>
          <w:sz w:val="20"/>
        </w:rPr>
        <w:t xml:space="preserve">, σύμφωνα με τους </w:t>
      </w:r>
      <w:r w:rsidR="00663905" w:rsidRPr="00CB0995">
        <w:rPr>
          <w:rFonts w:ascii="Tahoma" w:hAnsi="Tahoma" w:cs="Tahoma"/>
          <w:sz w:val="20"/>
        </w:rPr>
        <w:t xml:space="preserve">εθνικούς και </w:t>
      </w:r>
      <w:proofErr w:type="spellStart"/>
      <w:r w:rsidR="00663905" w:rsidRPr="00CB0995">
        <w:rPr>
          <w:rFonts w:ascii="Tahoma" w:hAnsi="Tahoma" w:cs="Tahoma"/>
          <w:sz w:val="20"/>
        </w:rPr>
        <w:t>ενωσιακούς</w:t>
      </w:r>
      <w:proofErr w:type="spellEnd"/>
      <w:r w:rsidR="00663905" w:rsidRPr="00CB0995">
        <w:rPr>
          <w:rFonts w:ascii="Tahoma" w:hAnsi="Tahoma" w:cs="Tahoma"/>
          <w:sz w:val="20"/>
        </w:rPr>
        <w:t xml:space="preserve"> κανόνες επιλεξιμότητας δαπανών, </w:t>
      </w:r>
      <w:r w:rsidR="00663905" w:rsidRPr="00CB0995">
        <w:rPr>
          <w:rFonts w:ascii="Tahoma" w:hAnsi="Tahoma" w:cs="Tahoma"/>
          <w:bCs/>
          <w:sz w:val="20"/>
        </w:rPr>
        <w:t xml:space="preserve">ανά κατηγορία δαπάνης. </w:t>
      </w:r>
      <w:r w:rsidR="00663905" w:rsidRPr="00CB0995">
        <w:rPr>
          <w:rFonts w:ascii="Tahoma" w:hAnsi="Tahoma" w:cs="Tahoma"/>
        </w:rPr>
        <w:t xml:space="preserve"> </w:t>
      </w:r>
      <w:r w:rsidR="00663905" w:rsidRPr="00CB0995">
        <w:rPr>
          <w:rFonts w:ascii="Tahoma" w:hAnsi="Tahoma" w:cs="Tahoma"/>
          <w:bCs/>
          <w:sz w:val="20"/>
        </w:rPr>
        <w:t xml:space="preserve"> </w:t>
      </w:r>
    </w:p>
    <w:p w14:paraId="350899FB" w14:textId="00C6F878" w:rsidR="00663905" w:rsidRPr="00FF2104" w:rsidRDefault="00663905" w:rsidP="009B7D77">
      <w:pPr>
        <w:numPr>
          <w:ilvl w:val="0"/>
          <w:numId w:val="20"/>
        </w:numPr>
        <w:spacing w:before="120" w:line="264" w:lineRule="auto"/>
        <w:ind w:left="709" w:hanging="709"/>
        <w:rPr>
          <w:rFonts w:ascii="Tahoma" w:hAnsi="Tahoma" w:cs="Tahoma"/>
        </w:rPr>
      </w:pPr>
      <w:r w:rsidRPr="00CB0995">
        <w:rPr>
          <w:rFonts w:ascii="Tahoma" w:hAnsi="Tahoma" w:cs="Tahoma"/>
          <w:b/>
          <w:bCs/>
          <w:sz w:val="20"/>
        </w:rPr>
        <w:t xml:space="preserve">Μη Επιλέξιμη Δημόσια Δαπάνη: </w:t>
      </w:r>
      <w:r w:rsidRPr="00CB0995">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sidRPr="00CB0995">
        <w:rPr>
          <w:rFonts w:ascii="Tahoma" w:hAnsi="Tahoma" w:cs="Tahoma"/>
          <w:bCs/>
          <w:sz w:val="20"/>
        </w:rPr>
        <w:t>Πρόγραμμα</w:t>
      </w:r>
      <w:r w:rsidRPr="00CB0995">
        <w:rPr>
          <w:rFonts w:ascii="Tahoma" w:hAnsi="Tahoma" w:cs="Tahoma"/>
          <w:bCs/>
          <w:sz w:val="20"/>
        </w:rPr>
        <w:t xml:space="preserve"> σύμφωνα με τους </w:t>
      </w:r>
      <w:r w:rsidRPr="00CB0995">
        <w:rPr>
          <w:rFonts w:ascii="Tahoma" w:hAnsi="Tahoma" w:cs="Tahoma"/>
          <w:sz w:val="20"/>
        </w:rPr>
        <w:t xml:space="preserve">εθνικούς και </w:t>
      </w:r>
      <w:proofErr w:type="spellStart"/>
      <w:r w:rsidRPr="00CB0995">
        <w:rPr>
          <w:rFonts w:ascii="Tahoma" w:hAnsi="Tahoma" w:cs="Tahoma"/>
          <w:sz w:val="20"/>
        </w:rPr>
        <w:t>ενωσιακούς</w:t>
      </w:r>
      <w:proofErr w:type="spellEnd"/>
      <w:r w:rsidRPr="00CB0995">
        <w:rPr>
          <w:rFonts w:ascii="Tahoma" w:hAnsi="Tahoma" w:cs="Tahoma"/>
          <w:sz w:val="20"/>
        </w:rPr>
        <w:t xml:space="preserve"> κανόνες επιλεξιμότητας δαπανών</w:t>
      </w:r>
      <w:r w:rsidRPr="00CB0995">
        <w:rPr>
          <w:rFonts w:ascii="Tahoma" w:hAnsi="Tahoma" w:cs="Tahoma"/>
          <w:bCs/>
          <w:sz w:val="20"/>
        </w:rPr>
        <w:t>, κρίνεται ωστόσο αναγκαία για την</w:t>
      </w:r>
      <w:r w:rsidRPr="00FF2104">
        <w:rPr>
          <w:rFonts w:ascii="Tahoma" w:hAnsi="Tahoma" w:cs="Tahoma"/>
          <w:bCs/>
          <w:sz w:val="20"/>
        </w:rPr>
        <w:t xml:space="preserve"> υλοποίηση της πράξης. </w:t>
      </w:r>
      <w:r w:rsidRPr="00FF2104">
        <w:rPr>
          <w:rFonts w:ascii="Tahoma" w:hAnsi="Tahoma" w:cs="Tahoma"/>
        </w:rPr>
        <w:t xml:space="preserve"> </w:t>
      </w:r>
    </w:p>
    <w:p w14:paraId="26081517" w14:textId="766D9450"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1F1DE435" w14:textId="5DF7CF0D"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58C8785B" w14:textId="11C3660C"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lastRenderedPageBreak/>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204DE786" w14:textId="5AD9F232" w:rsidR="00663905" w:rsidRPr="00FF2104" w:rsidRDefault="00663905" w:rsidP="003F5356">
      <w:pPr>
        <w:pStyle w:val="af9"/>
        <w:rPr>
          <w:rFonts w:cs="Tahoma"/>
        </w:rPr>
      </w:pPr>
      <w:bookmarkStart w:id="28" w:name="_Toc119329543"/>
      <w:r w:rsidRPr="00FF2104">
        <w:rPr>
          <w:rFonts w:cs="Tahoma"/>
        </w:rPr>
        <w:t>ΧΡΗΜΑΤΟΔΟΤΗΣΗ ΠΡΑΞΗΣ</w:t>
      </w:r>
      <w:bookmarkEnd w:id="28"/>
    </w:p>
    <w:p w14:paraId="67B7BF9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F3E01BD"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58D56921" w14:textId="77777777" w:rsidR="00663905" w:rsidRPr="00FF2104" w:rsidRDefault="00663905" w:rsidP="00472CA9">
      <w:pPr>
        <w:spacing w:before="120" w:line="264" w:lineRule="auto"/>
        <w:ind w:left="1559"/>
        <w:contextualSpacing/>
        <w:rPr>
          <w:rFonts w:ascii="Tahoma" w:hAnsi="Tahoma" w:cs="Tahoma"/>
          <w:bCs/>
          <w:sz w:val="20"/>
        </w:rPr>
      </w:pPr>
      <w:r w:rsidRPr="00FF2104">
        <w:rPr>
          <w:rFonts w:ascii="Tahoma" w:hAnsi="Tahoma" w:cs="Tahoma"/>
          <w:bCs/>
          <w:sz w:val="20"/>
        </w:rPr>
        <w:t xml:space="preserve">Συμπληρώνονται: </w:t>
      </w:r>
    </w:p>
    <w:p w14:paraId="0E2EFD0B" w14:textId="08257B44" w:rsidR="00663905" w:rsidRPr="00FF2104" w:rsidRDefault="00663905" w:rsidP="00472CA9">
      <w:pPr>
        <w:pStyle w:val="af4"/>
        <w:numPr>
          <w:ilvl w:val="0"/>
          <w:numId w:val="21"/>
        </w:numPr>
        <w:spacing w:line="264" w:lineRule="auto"/>
        <w:ind w:left="2279" w:hanging="357"/>
        <w:contextualSpacing/>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3BAE519C" w14:textId="35B8EA5E" w:rsidR="00663905" w:rsidRPr="00FF2104" w:rsidRDefault="00663905" w:rsidP="00472CA9">
      <w:pPr>
        <w:pStyle w:val="af4"/>
        <w:numPr>
          <w:ilvl w:val="0"/>
          <w:numId w:val="21"/>
        </w:numPr>
        <w:spacing w:before="120" w:line="264" w:lineRule="auto"/>
        <w:ind w:left="2279" w:hanging="357"/>
        <w:contextualSpacing/>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97D938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5190A0CA" w14:textId="77777777" w:rsidR="00663905" w:rsidRPr="00FF2104" w:rsidRDefault="00663905" w:rsidP="00472CA9">
      <w:pPr>
        <w:spacing w:before="120" w:line="264" w:lineRule="auto"/>
        <w:ind w:left="1559"/>
        <w:contextualSpacing/>
        <w:rPr>
          <w:rFonts w:ascii="Tahoma" w:hAnsi="Tahoma" w:cs="Tahoma"/>
          <w:bCs/>
          <w:sz w:val="20"/>
        </w:rPr>
      </w:pPr>
      <w:r w:rsidRPr="00FF2104">
        <w:rPr>
          <w:rFonts w:ascii="Tahoma" w:hAnsi="Tahoma" w:cs="Tahoma"/>
          <w:bCs/>
          <w:sz w:val="20"/>
        </w:rPr>
        <w:t xml:space="preserve">Συμπληρώνεται: </w:t>
      </w:r>
    </w:p>
    <w:p w14:paraId="347558EC" w14:textId="736765AC" w:rsidR="00663905" w:rsidRPr="00FF2104" w:rsidRDefault="00663905" w:rsidP="00472CA9">
      <w:pPr>
        <w:pStyle w:val="af4"/>
        <w:numPr>
          <w:ilvl w:val="0"/>
          <w:numId w:val="21"/>
        </w:numPr>
        <w:spacing w:line="264" w:lineRule="auto"/>
        <w:ind w:left="2279" w:hanging="357"/>
        <w:contextualSpacing/>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14E13306" w14:textId="765A2524" w:rsidR="00663905" w:rsidRPr="00FF2104" w:rsidRDefault="00663905" w:rsidP="00472CA9">
      <w:pPr>
        <w:pStyle w:val="af4"/>
        <w:numPr>
          <w:ilvl w:val="0"/>
          <w:numId w:val="21"/>
        </w:numPr>
        <w:spacing w:before="120" w:line="264" w:lineRule="auto"/>
        <w:ind w:left="2279" w:hanging="357"/>
        <w:contextualSpacing/>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1E6F2621" w14:textId="655EDE8F"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29167544"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5D9D6ACC" w14:textId="77777777" w:rsidR="00663905" w:rsidRPr="00FF2104" w:rsidRDefault="00663905" w:rsidP="00472CA9">
      <w:pPr>
        <w:spacing w:before="120" w:line="264" w:lineRule="auto"/>
        <w:ind w:left="1559"/>
        <w:contextualSpacing/>
        <w:rPr>
          <w:rFonts w:ascii="Tahoma" w:hAnsi="Tahoma" w:cs="Tahoma"/>
          <w:bCs/>
          <w:sz w:val="20"/>
        </w:rPr>
      </w:pPr>
      <w:r w:rsidRPr="00FF2104">
        <w:rPr>
          <w:rFonts w:ascii="Tahoma" w:hAnsi="Tahoma" w:cs="Tahoma"/>
          <w:bCs/>
          <w:sz w:val="20"/>
        </w:rPr>
        <w:t xml:space="preserve">Συμπληρώνονται: </w:t>
      </w:r>
    </w:p>
    <w:p w14:paraId="7B16FDAE" w14:textId="4F5083D7" w:rsidR="00663905" w:rsidRPr="00FF2104" w:rsidRDefault="00663905" w:rsidP="00472CA9">
      <w:pPr>
        <w:pStyle w:val="af4"/>
        <w:numPr>
          <w:ilvl w:val="0"/>
          <w:numId w:val="21"/>
        </w:numPr>
        <w:spacing w:line="264" w:lineRule="auto"/>
        <w:ind w:left="2279" w:hanging="357"/>
        <w:contextualSpacing/>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3C0EF9CB" w14:textId="09EEE512" w:rsidR="00663905" w:rsidRPr="00FF2104" w:rsidRDefault="00663905" w:rsidP="00472CA9">
      <w:pPr>
        <w:pStyle w:val="af4"/>
        <w:numPr>
          <w:ilvl w:val="0"/>
          <w:numId w:val="21"/>
        </w:numPr>
        <w:spacing w:before="120" w:line="264" w:lineRule="auto"/>
        <w:contextualSpacing/>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591A4B5" w14:textId="52DB0435"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5F6883ED"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479A0293" w14:textId="721B3245"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το πεδίο αυτό περιλαμβάνει την ιδιωτική συμμετοχή που αντιστοιχεί στον ενισχυόμενο προϋπολογισμό της πράξης.</w:t>
      </w:r>
    </w:p>
    <w:p w14:paraId="370C52A7" w14:textId="5FFB22DA"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που είναι διακριτά και δεν απαιτείται να παρακολουθούνται. </w:t>
      </w:r>
      <w:r w:rsidR="00594D00">
        <w:rPr>
          <w:rFonts w:ascii="Tahoma" w:eastAsiaTheme="minorHAnsi" w:hAnsi="Tahoma" w:cs="Tahoma"/>
          <w:color w:val="000000"/>
          <w:sz w:val="20"/>
          <w:lang w:eastAsia="en-US"/>
        </w:rPr>
        <w:t>Για</w:t>
      </w:r>
      <w:r w:rsidRPr="00FF2104">
        <w:rPr>
          <w:rFonts w:ascii="Tahoma" w:eastAsiaTheme="minorHAnsi" w:hAnsi="Tahoma" w:cs="Tahoma"/>
          <w:color w:val="000000"/>
          <w:sz w:val="20"/>
          <w:lang w:eastAsia="en-US"/>
        </w:rPr>
        <w:t xml:space="preserve"> </w:t>
      </w:r>
      <w:r w:rsidRPr="00FF2104">
        <w:rPr>
          <w:rFonts w:ascii="Tahoma" w:hAnsi="Tahoma" w:cs="Tahoma"/>
          <w:bCs/>
          <w:sz w:val="20"/>
        </w:rPr>
        <w:t>πράξεις κρατικών ενισχύσεων επιχειρηματικότητας</w:t>
      </w:r>
      <w:r w:rsidRPr="00FF2104">
        <w:rPr>
          <w:rFonts w:ascii="Tahoma" w:eastAsiaTheme="minorHAnsi" w:hAnsi="Tahoma" w:cs="Tahoma"/>
          <w:sz w:val="20"/>
          <w:lang w:eastAsia="en-US"/>
        </w:rPr>
        <w:t xml:space="preserve"> συμπληρώνονται τα μη ενισχυόμενα ποσά. </w:t>
      </w:r>
      <w:r w:rsidRPr="00FF2104">
        <w:rPr>
          <w:rFonts w:ascii="Tahoma" w:eastAsiaTheme="minorHAnsi" w:hAnsi="Tahoma" w:cs="Tahoma"/>
          <w:color w:val="000000"/>
          <w:sz w:val="20"/>
          <w:lang w:eastAsia="en-US"/>
        </w:rPr>
        <w:t xml:space="preserve"> </w:t>
      </w:r>
    </w:p>
    <w:p w14:paraId="0CAA556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7D9B8943" w14:textId="6480D9E1"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52EDD3AA" w14:textId="74A45B23"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8DDF235" w14:textId="04324882"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D46F95">
        <w:rPr>
          <w:rFonts w:ascii="Tahoma" w:hAnsi="Tahoma" w:cs="Tahoma"/>
          <w:bCs/>
          <w:sz w:val="20"/>
        </w:rPr>
        <w:t>δ</w:t>
      </w:r>
      <w:r w:rsidR="008663B0" w:rsidRPr="00FF2104">
        <w:rPr>
          <w:rFonts w:ascii="Tahoma" w:hAnsi="Tahoma" w:cs="Tahoma"/>
          <w:bCs/>
          <w:sz w:val="20"/>
        </w:rPr>
        <w:t>ικαι</w:t>
      </w:r>
      <w:r w:rsidRPr="00FF2104">
        <w:rPr>
          <w:rFonts w:ascii="Tahoma" w:hAnsi="Tahoma" w:cs="Tahoma"/>
          <w:bCs/>
          <w:sz w:val="20"/>
        </w:rPr>
        <w:t>ούχος, εάν κρίνεται απαραίτητο.</w:t>
      </w:r>
    </w:p>
    <w:p w14:paraId="45A19FBD" w14:textId="18676A9A"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lastRenderedPageBreak/>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6479F03F" w14:textId="5FE30FCD"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350291E1" w14:textId="24B4C8B1"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 xml:space="preserve">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w:t>
      </w:r>
      <w:r w:rsidR="00D46F95">
        <w:rPr>
          <w:rFonts w:ascii="Tahoma" w:hAnsi="Tahoma" w:cs="Tahoma"/>
          <w:bCs/>
          <w:sz w:val="20"/>
        </w:rPr>
        <w:t>σε</w:t>
      </w:r>
      <w:r w:rsidRPr="00FF2104">
        <w:rPr>
          <w:rFonts w:ascii="Tahoma" w:hAnsi="Tahoma" w:cs="Tahoma"/>
          <w:bCs/>
          <w:sz w:val="20"/>
        </w:rPr>
        <w:t xml:space="preserve"> πράξεις κρατικών ενισχύσεων επιχειρηματικότητας.</w:t>
      </w:r>
    </w:p>
    <w:p w14:paraId="5FA17774" w14:textId="2E7280EE" w:rsidR="00663905" w:rsidRPr="00FF2104" w:rsidRDefault="00663905" w:rsidP="003F5356">
      <w:pPr>
        <w:pStyle w:val="af9"/>
        <w:rPr>
          <w:rFonts w:cs="Tahoma"/>
        </w:rPr>
      </w:pPr>
      <w:bookmarkStart w:id="29"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9"/>
    </w:p>
    <w:p w14:paraId="5070788D" w14:textId="25D39A15"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(π.χ. από ΕΠ του ΕΣΠΑ 20</w:t>
      </w:r>
      <w:r w:rsidR="003D1CC1">
        <w:rPr>
          <w:rFonts w:ascii="Tahoma" w:hAnsi="Tahoma" w:cs="Tahoma"/>
          <w:bCs/>
          <w:sz w:val="20"/>
        </w:rPr>
        <w:t>14</w:t>
      </w:r>
      <w:r w:rsidRPr="00FF2104">
        <w:rPr>
          <w:rFonts w:ascii="Tahoma" w:hAnsi="Tahoma" w:cs="Tahoma"/>
          <w:bCs/>
          <w:sz w:val="20"/>
        </w:rPr>
        <w:t>-20</w:t>
      </w:r>
      <w:r w:rsidR="003D1CC1">
        <w:rPr>
          <w:rFonts w:ascii="Tahoma" w:hAnsi="Tahoma" w:cs="Tahoma"/>
          <w:bCs/>
          <w:sz w:val="20"/>
        </w:rPr>
        <w:t>20</w:t>
      </w:r>
      <w:r w:rsidRPr="00FF2104">
        <w:rPr>
          <w:rFonts w:ascii="Tahoma" w:hAnsi="Tahoma" w:cs="Tahoma"/>
          <w:bCs/>
          <w:sz w:val="20"/>
        </w:rPr>
        <w:t>) και ΟΧΙ εάν δεν έχει τύχει άλλης χρηματοδότησης από το ΠΔΕ.</w:t>
      </w:r>
    </w:p>
    <w:p w14:paraId="05CDAA25"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3E04F6A7" w14:textId="75CA155C"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429AD356" w14:textId="77777777" w:rsidR="00316DE6" w:rsidRPr="00FF2104" w:rsidRDefault="00663905" w:rsidP="00316DE6">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xml:space="preserve">: </w:t>
      </w:r>
      <w:r w:rsidR="00316DE6" w:rsidRPr="00FF2104">
        <w:rPr>
          <w:rFonts w:ascii="Tahoma" w:hAnsi="Tahoma" w:cs="Tahoma"/>
          <w:bCs/>
          <w:sz w:val="20"/>
        </w:rPr>
        <w:t>Συμπληρώνεται ο/οι Κωδικός/</w:t>
      </w:r>
      <w:proofErr w:type="spellStart"/>
      <w:r w:rsidR="00316DE6" w:rsidRPr="00FF2104">
        <w:rPr>
          <w:rFonts w:ascii="Tahoma" w:hAnsi="Tahoma" w:cs="Tahoma"/>
          <w:bCs/>
          <w:sz w:val="20"/>
        </w:rPr>
        <w:t>οί</w:t>
      </w:r>
      <w:proofErr w:type="spellEnd"/>
      <w:r w:rsidR="00316DE6" w:rsidRPr="00FF2104">
        <w:rPr>
          <w:rFonts w:ascii="Tahoma" w:hAnsi="Tahoma" w:cs="Tahoma"/>
          <w:bCs/>
          <w:sz w:val="20"/>
        </w:rPr>
        <w:t xml:space="preserve"> του ΠΔΕ (</w:t>
      </w:r>
      <w:proofErr w:type="spellStart"/>
      <w:r w:rsidR="00316DE6" w:rsidRPr="00FF2104">
        <w:rPr>
          <w:rFonts w:ascii="Tahoma" w:hAnsi="Tahoma" w:cs="Tahoma"/>
          <w:bCs/>
          <w:sz w:val="20"/>
        </w:rPr>
        <w:t>ενάριθμος</w:t>
      </w:r>
      <w:proofErr w:type="spellEnd"/>
      <w:r w:rsidR="00316DE6" w:rsidRPr="00FF2104">
        <w:rPr>
          <w:rFonts w:ascii="Tahoma" w:hAnsi="Tahoma" w:cs="Tahoma"/>
          <w:bCs/>
          <w:sz w:val="20"/>
        </w:rPr>
        <w:t>/οι), καθώς και τα ποσά που έχουν πληρωθεί από τον κάθε κωδικό για την πράξη.</w:t>
      </w:r>
    </w:p>
    <w:p w14:paraId="48AA6EDF" w14:textId="77777777" w:rsidR="00316DE6" w:rsidRDefault="00316DE6" w:rsidP="00316DE6">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458C3DF3" w14:textId="77777777" w:rsidR="00732218" w:rsidRDefault="00335AFF" w:rsidP="00732218">
      <w:pPr>
        <w:numPr>
          <w:ilvl w:val="0"/>
          <w:numId w:val="20"/>
        </w:numPr>
        <w:tabs>
          <w:tab w:val="clear" w:pos="928"/>
          <w:tab w:val="num" w:pos="709"/>
        </w:tabs>
        <w:spacing w:before="120" w:line="264" w:lineRule="auto"/>
        <w:ind w:left="709" w:hanging="709"/>
        <w:rPr>
          <w:rFonts w:ascii="Tahoma" w:hAnsi="Tahoma" w:cs="Tahoma"/>
          <w:bCs/>
          <w:sz w:val="20"/>
        </w:rPr>
      </w:pPr>
      <w:r w:rsidRPr="00335AFF">
        <w:rPr>
          <w:rFonts w:ascii="Tahoma" w:hAnsi="Tahoma" w:cs="Tahoma"/>
          <w:b/>
          <w:bCs/>
          <w:sz w:val="20"/>
        </w:rPr>
        <w:tab/>
        <w:t xml:space="preserve">Η πληρωμή της πράξης στο </w:t>
      </w:r>
      <w:r>
        <w:rPr>
          <w:rFonts w:ascii="Tahoma" w:hAnsi="Tahoma" w:cs="Tahoma"/>
          <w:b/>
          <w:bCs/>
          <w:sz w:val="20"/>
        </w:rPr>
        <w:t>ΠΔΕ</w:t>
      </w:r>
      <w:r w:rsidRPr="00335AFF">
        <w:rPr>
          <w:rFonts w:ascii="Tahoma" w:hAnsi="Tahoma" w:cs="Tahoma"/>
          <w:b/>
          <w:bCs/>
          <w:sz w:val="20"/>
        </w:rPr>
        <w:t xml:space="preserve"> γίνεται με</w:t>
      </w:r>
      <w:r w:rsidR="00ED414D" w:rsidRPr="00ED414D">
        <w:rPr>
          <w:rFonts w:ascii="Tahoma" w:hAnsi="Tahoma" w:cs="Tahoma"/>
          <w:b/>
          <w:bCs/>
          <w:sz w:val="20"/>
        </w:rPr>
        <w:t>:</w:t>
      </w:r>
      <w:r w:rsidR="00ED414D">
        <w:rPr>
          <w:rFonts w:ascii="Tahoma" w:hAnsi="Tahoma" w:cs="Tahoma"/>
          <w:bCs/>
          <w:sz w:val="20"/>
        </w:rPr>
        <w:t xml:space="preserve"> </w:t>
      </w:r>
      <w:r w:rsidR="00ED414D" w:rsidRPr="00ED414D">
        <w:rPr>
          <w:rFonts w:ascii="Tahoma" w:hAnsi="Tahoma" w:cs="Tahoma"/>
          <w:bCs/>
          <w:sz w:val="20"/>
        </w:rPr>
        <w:t>Επιλέγεται το είδος πληρωμής της πράξης από : άμεση πληρωμή, έμμεση πληρωμή-επιχορήγηση, έμμεση πληρωμή-Ειδικός Λογαριασμός και άλλου είδους πληρωμή</w:t>
      </w:r>
      <w:r w:rsidR="00732218">
        <w:rPr>
          <w:rFonts w:ascii="Tahoma" w:hAnsi="Tahoma" w:cs="Tahoma"/>
          <w:bCs/>
          <w:sz w:val="20"/>
        </w:rPr>
        <w:t xml:space="preserve">. </w:t>
      </w:r>
    </w:p>
    <w:p w14:paraId="21847729" w14:textId="5E3A6148" w:rsidR="00316DE6" w:rsidRDefault="00732218" w:rsidP="00732218">
      <w:pPr>
        <w:spacing w:before="120" w:line="264" w:lineRule="auto"/>
        <w:ind w:left="709"/>
        <w:rPr>
          <w:rFonts w:ascii="Tahoma" w:hAnsi="Tahoma" w:cs="Tahoma"/>
          <w:bCs/>
          <w:sz w:val="20"/>
        </w:rPr>
      </w:pPr>
      <w:r w:rsidRPr="00732218">
        <w:rPr>
          <w:rFonts w:ascii="Tahoma" w:hAnsi="Tahoma" w:cs="Tahoma"/>
          <w:bCs/>
          <w:sz w:val="20"/>
        </w:rPr>
        <w:t>Το είδος πληρωμής καθίσταται δεσμευτικό για όλες τις σχετιζόμενες πληρωμές της πράξης.</w:t>
      </w:r>
    </w:p>
    <w:p w14:paraId="76D7EC68" w14:textId="77777777" w:rsidR="00FF60DE" w:rsidRPr="00FF2104" w:rsidRDefault="00FF60DE" w:rsidP="001F303C">
      <w:pPr>
        <w:tabs>
          <w:tab w:val="left" w:pos="567"/>
        </w:tabs>
        <w:spacing w:before="120" w:line="264" w:lineRule="auto"/>
        <w:jc w:val="center"/>
        <w:rPr>
          <w:rFonts w:ascii="Tahoma" w:hAnsi="Tahoma" w:cs="Tahoma"/>
          <w:bCs/>
          <w:sz w:val="20"/>
        </w:rPr>
      </w:pPr>
    </w:p>
    <w:p w14:paraId="2FE90DD7" w14:textId="5BF532E4" w:rsidR="00161FA1" w:rsidRPr="00FF2104" w:rsidRDefault="00161FA1" w:rsidP="001F303C">
      <w:pPr>
        <w:pStyle w:val="2"/>
        <w:rPr>
          <w:rFonts w:cs="Tahoma"/>
        </w:rPr>
      </w:pPr>
      <w:bookmarkStart w:id="30" w:name="_Toc119329545"/>
      <w:r w:rsidRPr="00FF2104">
        <w:rPr>
          <w:rFonts w:cs="Tahoma"/>
        </w:rPr>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0"/>
    </w:p>
    <w:p w14:paraId="1AC4BE22" w14:textId="57F52DC2"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863C30">
        <w:rPr>
          <w:rFonts w:ascii="Tahoma" w:hAnsi="Tahoma" w:cs="Tahoma"/>
          <w:bCs/>
          <w:sz w:val="20"/>
        </w:rPr>
        <w:t>6</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8BEEDB4" w14:textId="30E2C400" w:rsidR="00161FA1" w:rsidRPr="00FF2104" w:rsidRDefault="00863C30" w:rsidP="00863C30">
      <w:pPr>
        <w:pStyle w:val="af4"/>
        <w:numPr>
          <w:ilvl w:val="0"/>
          <w:numId w:val="25"/>
        </w:numPr>
        <w:spacing w:before="120" w:line="264" w:lineRule="auto"/>
        <w:ind w:left="567" w:hanging="567"/>
        <w:rPr>
          <w:rFonts w:ascii="Tahoma" w:hAnsi="Tahoma" w:cs="Tahoma"/>
          <w:bCs/>
          <w:sz w:val="20"/>
        </w:rPr>
      </w:pPr>
      <w:r w:rsidRPr="00863C30">
        <w:rPr>
          <w:rFonts w:ascii="Tahoma" w:hAnsi="Tahoma" w:cs="Tahoma"/>
          <w:b/>
          <w:bCs/>
          <w:sz w:val="20"/>
        </w:rPr>
        <w:t>Κατηγορία εγγράφου</w:t>
      </w:r>
      <w:r w:rsidR="00161FA1" w:rsidRPr="00FF2104">
        <w:rPr>
          <w:rFonts w:ascii="Tahoma" w:hAnsi="Tahoma" w:cs="Tahoma"/>
          <w:b/>
          <w:bCs/>
          <w:sz w:val="20"/>
        </w:rPr>
        <w:t xml:space="preserve">: </w:t>
      </w:r>
      <w:r w:rsidR="00161FA1"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1FB1D39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40EAFA8" w14:textId="4FAEDD60" w:rsidR="00161FA1" w:rsidRPr="00863C30" w:rsidRDefault="00863C30" w:rsidP="00863C30">
      <w:pPr>
        <w:pStyle w:val="af4"/>
        <w:numPr>
          <w:ilvl w:val="0"/>
          <w:numId w:val="25"/>
        </w:numPr>
        <w:spacing w:before="120" w:line="264" w:lineRule="auto"/>
        <w:ind w:left="567" w:hanging="567"/>
        <w:rPr>
          <w:rFonts w:ascii="Tahoma" w:hAnsi="Tahoma" w:cs="Tahoma"/>
          <w:sz w:val="20"/>
        </w:rPr>
      </w:pPr>
      <w:r>
        <w:rPr>
          <w:rFonts w:ascii="Tahoma" w:hAnsi="Tahoma" w:cs="Tahoma"/>
          <w:b/>
          <w:bCs/>
          <w:sz w:val="20"/>
        </w:rPr>
        <w:t>Ημερομηνία</w:t>
      </w:r>
      <w:r w:rsidR="00161FA1" w:rsidRPr="00FF2104">
        <w:rPr>
          <w:rFonts w:ascii="Tahoma" w:hAnsi="Tahoma" w:cs="Tahoma"/>
          <w:b/>
          <w:bCs/>
          <w:sz w:val="20"/>
        </w:rPr>
        <w:t>:</w:t>
      </w:r>
      <w:r w:rsidR="00DD1850" w:rsidRPr="00FF2104">
        <w:rPr>
          <w:rFonts w:ascii="Tahoma" w:hAnsi="Tahoma" w:cs="Tahoma"/>
          <w:sz w:val="20"/>
        </w:rPr>
        <w:t xml:space="preserve"> </w:t>
      </w:r>
      <w:r w:rsidRPr="00863C30">
        <w:rPr>
          <w:rFonts w:ascii="Tahoma" w:hAnsi="Tahoma" w:cs="Tahoma"/>
          <w:sz w:val="20"/>
        </w:rPr>
        <w:t xml:space="preserve">Συμπληρώνεται η </w:t>
      </w:r>
      <w:proofErr w:type="spellStart"/>
      <w:r w:rsidRPr="00863C30">
        <w:rPr>
          <w:rFonts w:ascii="Tahoma" w:hAnsi="Tahoma" w:cs="Tahoma"/>
          <w:sz w:val="20"/>
        </w:rPr>
        <w:t>ημ</w:t>
      </w:r>
      <w:proofErr w:type="spellEnd"/>
      <w:r w:rsidRPr="00863C30">
        <w:rPr>
          <w:rFonts w:ascii="Tahoma" w:hAnsi="Tahoma" w:cs="Tahoma"/>
          <w:sz w:val="20"/>
        </w:rPr>
        <w:t>/</w:t>
      </w:r>
      <w:proofErr w:type="spellStart"/>
      <w:r w:rsidRPr="00863C30">
        <w:rPr>
          <w:rFonts w:ascii="Tahoma" w:hAnsi="Tahoma" w:cs="Tahoma"/>
          <w:sz w:val="20"/>
        </w:rPr>
        <w:t>νία</w:t>
      </w:r>
      <w:proofErr w:type="spellEnd"/>
      <w:r w:rsidRPr="00863C30">
        <w:rPr>
          <w:rFonts w:ascii="Tahoma" w:hAnsi="Tahoma" w:cs="Tahoma"/>
          <w:sz w:val="20"/>
        </w:rPr>
        <w:t xml:space="preserve"> του εγγράφου.</w:t>
      </w:r>
    </w:p>
    <w:p w14:paraId="026F941B" w14:textId="10E1F711" w:rsidR="00863C30" w:rsidRPr="00863C30" w:rsidRDefault="00863C30" w:rsidP="00863C30">
      <w:pPr>
        <w:pStyle w:val="af4"/>
        <w:numPr>
          <w:ilvl w:val="0"/>
          <w:numId w:val="25"/>
        </w:numPr>
        <w:spacing w:before="120" w:line="264" w:lineRule="auto"/>
        <w:ind w:left="567" w:hanging="567"/>
        <w:rPr>
          <w:rFonts w:ascii="Tahoma" w:hAnsi="Tahoma" w:cs="Tahoma"/>
          <w:sz w:val="20"/>
        </w:rPr>
      </w:pPr>
      <w:r w:rsidRPr="00863C30">
        <w:rPr>
          <w:rFonts w:ascii="Tahoma" w:hAnsi="Tahoma" w:cs="Tahoma"/>
          <w:b/>
          <w:sz w:val="20"/>
        </w:rPr>
        <w:lastRenderedPageBreak/>
        <w:t>Προέλευση</w:t>
      </w:r>
      <w:r>
        <w:rPr>
          <w:rFonts w:ascii="Tahoma" w:hAnsi="Tahoma" w:cs="Tahoma"/>
          <w:b/>
          <w:sz w:val="20"/>
        </w:rPr>
        <w:t>:</w:t>
      </w:r>
      <w:r w:rsidRPr="00863C30">
        <w:rPr>
          <w:rFonts w:ascii="Tahoma" w:hAnsi="Tahoma" w:cs="Tahoma"/>
          <w:b/>
          <w:sz w:val="20"/>
        </w:rPr>
        <w:t xml:space="preserve"> </w:t>
      </w:r>
      <w:r w:rsidRPr="00863C30">
        <w:rPr>
          <w:rFonts w:ascii="Tahoma" w:hAnsi="Tahoma" w:cs="Tahoma"/>
          <w:sz w:val="20"/>
        </w:rPr>
        <w:t>Συμπληρώνεται ο φορέας ο οποίος επισύναψε το αρχείο.</w:t>
      </w:r>
    </w:p>
    <w:p w14:paraId="4275802C" w14:textId="2657B413"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r w:rsidR="00863C30" w:rsidRPr="00863C30">
        <w:rPr>
          <w:rFonts w:ascii="Tahoma" w:hAnsi="Tahoma" w:cs="Tahoma"/>
          <w:bCs/>
          <w:sz w:val="20"/>
        </w:rPr>
        <w:t xml:space="preserve"> Εφόσον δηλώνεται ότι δεν επισυνάπτεται το έγγραφο, στο πεδίο αυτό επιλέγεται από τη σχετική λίστα του ΟΠΣ, το στοιχείο ταυτοποίησης του εγγράφου (π.χ. ΑΔΑ, ΦΕΚ, ΕΣΗΔΗΣ, ΚΗΜΔΗΣ κλπ.).</w:t>
      </w:r>
    </w:p>
    <w:p w14:paraId="30C2DE0B" w14:textId="105C5F45" w:rsidR="00161FA1"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42BF86F3" w14:textId="2A595ECD" w:rsidR="00863C30" w:rsidRDefault="00863C30" w:rsidP="00863C30">
      <w:pPr>
        <w:spacing w:before="120" w:line="264" w:lineRule="auto"/>
        <w:rPr>
          <w:rFonts w:ascii="Tahoma" w:hAnsi="Tahoma" w:cs="Tahoma"/>
          <w:bCs/>
          <w:sz w:val="20"/>
        </w:rPr>
      </w:pPr>
    </w:p>
    <w:p w14:paraId="4196B205" w14:textId="77777777" w:rsidR="00863C30" w:rsidRPr="00863C30" w:rsidRDefault="00863C30" w:rsidP="00863C30">
      <w:pPr>
        <w:spacing w:before="120" w:line="264" w:lineRule="auto"/>
        <w:rPr>
          <w:rFonts w:ascii="Tahoma" w:hAnsi="Tahoma" w:cs="Tahoma"/>
          <w:bCs/>
          <w:sz w:val="20"/>
        </w:rPr>
      </w:pPr>
    </w:p>
    <w:p w14:paraId="3ECD1F77" w14:textId="2B33292A" w:rsidR="00D4557F" w:rsidRDefault="00D4557F" w:rsidP="001F303C">
      <w:pPr>
        <w:spacing w:before="120" w:line="264" w:lineRule="auto"/>
        <w:jc w:val="left"/>
        <w:rPr>
          <w:rFonts w:ascii="Tahoma" w:hAnsi="Tahoma" w:cs="Tahoma"/>
          <w:b/>
          <w:bCs/>
          <w:sz w:val="20"/>
        </w:rPr>
      </w:pPr>
    </w:p>
    <w:p w14:paraId="64BF091F" w14:textId="4F6DF075" w:rsidR="00863C30" w:rsidRDefault="00863C30" w:rsidP="001F303C">
      <w:pPr>
        <w:spacing w:before="120" w:line="264" w:lineRule="auto"/>
        <w:jc w:val="left"/>
        <w:rPr>
          <w:rFonts w:ascii="Tahoma" w:hAnsi="Tahoma" w:cs="Tahoma"/>
          <w:b/>
          <w:bCs/>
          <w:sz w:val="20"/>
        </w:rPr>
      </w:pPr>
    </w:p>
    <w:p w14:paraId="47AE8AC6" w14:textId="77777777" w:rsidR="00863C30" w:rsidRPr="00FF2104" w:rsidRDefault="00863C30" w:rsidP="001F303C">
      <w:pPr>
        <w:spacing w:before="120" w:line="264" w:lineRule="auto"/>
        <w:jc w:val="left"/>
        <w:rPr>
          <w:rFonts w:ascii="Tahoma" w:hAnsi="Tahoma" w:cs="Tahoma"/>
          <w:b/>
          <w:bCs/>
          <w:sz w:val="20"/>
        </w:rPr>
      </w:pPr>
    </w:p>
    <w:sectPr w:rsidR="00863C30" w:rsidRPr="00FF2104" w:rsidSect="0060505F">
      <w:footerReference w:type="even" r:id="rId9"/>
      <w:footerReference w:type="default" r:id="rId10"/>
      <w:footerReference w:type="first" r:id="rId11"/>
      <w:pgSz w:w="11907" w:h="16840" w:code="9"/>
      <w:pgMar w:top="1418" w:right="1701" w:bottom="1418" w:left="1701"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EA39A" w14:textId="77777777" w:rsidR="00D92D47" w:rsidRDefault="00D92D47">
      <w:r>
        <w:separator/>
      </w:r>
    </w:p>
  </w:endnote>
  <w:endnote w:type="continuationSeparator" w:id="0">
    <w:p w14:paraId="28910F3A" w14:textId="77777777" w:rsidR="00D92D47" w:rsidRDefault="00D92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69243" w14:textId="77777777" w:rsidR="00594D00" w:rsidRDefault="00594D00"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C25E0EB" w14:textId="77777777" w:rsidR="00594D00" w:rsidRDefault="00594D00"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94D00" w:rsidRPr="00F119CB" w14:paraId="6002A9FE" w14:textId="77777777" w:rsidTr="00964235">
      <w:trPr>
        <w:jc w:val="center"/>
      </w:trPr>
      <w:tc>
        <w:tcPr>
          <w:tcW w:w="3383" w:type="dxa"/>
          <w:shd w:val="clear" w:color="auto" w:fill="auto"/>
        </w:tcPr>
        <w:p w14:paraId="7C174E57" w14:textId="2061EA0F" w:rsidR="00594D00" w:rsidRPr="00DF2557" w:rsidRDefault="00594D00" w:rsidP="00A663FC">
          <w:pPr>
            <w:spacing w:before="120" w:line="240" w:lineRule="auto"/>
            <w:jc w:val="left"/>
            <w:rPr>
              <w:rStyle w:val="a7"/>
              <w:rFonts w:ascii="Tahoma" w:hAnsi="Tahoma" w:cs="Tahoma"/>
              <w:sz w:val="16"/>
              <w:szCs w:val="16"/>
            </w:rPr>
          </w:pPr>
          <w:r w:rsidRPr="00DF2557">
            <w:rPr>
              <w:rStyle w:val="a7"/>
              <w:rFonts w:ascii="Tahoma" w:hAnsi="Tahoma" w:cs="Tahoma"/>
              <w:sz w:val="16"/>
              <w:szCs w:val="16"/>
            </w:rPr>
            <w:t>Έντυπο:Ο_Ε.I.1_4</w:t>
          </w:r>
        </w:p>
        <w:p w14:paraId="25255E9C" w14:textId="69625299" w:rsidR="00594D00" w:rsidRPr="00DF2557" w:rsidRDefault="00594D00" w:rsidP="00C23521">
          <w:pPr>
            <w:tabs>
              <w:tab w:val="right" w:pos="3167"/>
            </w:tabs>
            <w:spacing w:line="240" w:lineRule="auto"/>
            <w:jc w:val="left"/>
            <w:rPr>
              <w:rStyle w:val="a7"/>
              <w:rFonts w:ascii="Tahoma" w:hAnsi="Tahoma" w:cs="Tahoma"/>
              <w:sz w:val="16"/>
              <w:szCs w:val="16"/>
            </w:rPr>
          </w:pPr>
          <w:r w:rsidRPr="00DF2557">
            <w:rPr>
              <w:rStyle w:val="a7"/>
              <w:rFonts w:ascii="Tahoma" w:hAnsi="Tahoma" w:cs="Tahoma"/>
              <w:sz w:val="16"/>
              <w:szCs w:val="16"/>
            </w:rPr>
            <w:t xml:space="preserve">Έκδοση: </w:t>
          </w:r>
          <w:r w:rsidR="00777F55" w:rsidRPr="00DF2557">
            <w:rPr>
              <w:rStyle w:val="a7"/>
              <w:rFonts w:ascii="Tahoma" w:hAnsi="Tahoma" w:cs="Tahoma"/>
              <w:sz w:val="16"/>
              <w:szCs w:val="16"/>
            </w:rPr>
            <w:t>3</w:t>
          </w:r>
          <w:r w:rsidRPr="00DF2557">
            <w:rPr>
              <w:rStyle w:val="a7"/>
              <w:rFonts w:ascii="Tahoma" w:hAnsi="Tahoma" w:cs="Tahoma"/>
              <w:sz w:val="16"/>
              <w:szCs w:val="16"/>
              <w:vertAlign w:val="superscript"/>
            </w:rPr>
            <w:t>η</w:t>
          </w:r>
          <w:r w:rsidRPr="00DF2557">
            <w:rPr>
              <w:rStyle w:val="a7"/>
              <w:rFonts w:ascii="Tahoma" w:hAnsi="Tahoma" w:cs="Tahoma"/>
              <w:sz w:val="16"/>
              <w:szCs w:val="16"/>
              <w:vertAlign w:val="superscript"/>
            </w:rPr>
            <w:tab/>
          </w:r>
        </w:p>
        <w:p w14:paraId="25AB5C04" w14:textId="474D5D91" w:rsidR="00594D00" w:rsidRPr="00DF2557" w:rsidRDefault="00594D00" w:rsidP="00DF2557">
          <w:pPr>
            <w:spacing w:line="240" w:lineRule="auto"/>
            <w:jc w:val="left"/>
            <w:rPr>
              <w:rFonts w:ascii="Tahoma" w:hAnsi="Tahoma" w:cs="Tahoma"/>
              <w:b/>
              <w:sz w:val="16"/>
              <w:szCs w:val="16"/>
            </w:rPr>
          </w:pPr>
          <w:proofErr w:type="spellStart"/>
          <w:r w:rsidRPr="00DF2557">
            <w:rPr>
              <w:rStyle w:val="a7"/>
              <w:rFonts w:ascii="Tahoma" w:hAnsi="Tahoma" w:cs="Tahoma"/>
              <w:sz w:val="16"/>
              <w:szCs w:val="16"/>
            </w:rPr>
            <w:t>Ημ</w:t>
          </w:r>
          <w:proofErr w:type="spellEnd"/>
          <w:r w:rsidRPr="00DF2557">
            <w:rPr>
              <w:rStyle w:val="a7"/>
              <w:rFonts w:ascii="Tahoma" w:hAnsi="Tahoma" w:cs="Tahoma"/>
              <w:sz w:val="16"/>
              <w:szCs w:val="16"/>
            </w:rPr>
            <w:t xml:space="preserve">/νια Έκδοσης: </w:t>
          </w:r>
          <w:r w:rsidR="00777F55" w:rsidRPr="00DF2557">
            <w:rPr>
              <w:rStyle w:val="a7"/>
              <w:rFonts w:ascii="Tahoma" w:hAnsi="Tahoma" w:cs="Tahoma"/>
              <w:sz w:val="16"/>
              <w:szCs w:val="16"/>
            </w:rPr>
            <w:t>1</w:t>
          </w:r>
          <w:r w:rsidR="00DF2557">
            <w:rPr>
              <w:rStyle w:val="a7"/>
              <w:rFonts w:ascii="Tahoma" w:hAnsi="Tahoma" w:cs="Tahoma"/>
              <w:sz w:val="16"/>
              <w:szCs w:val="16"/>
            </w:rPr>
            <w:t>5</w:t>
          </w:r>
          <w:r w:rsidR="00777F55" w:rsidRPr="00DF2557">
            <w:rPr>
              <w:rStyle w:val="a7"/>
              <w:rFonts w:ascii="Tahoma" w:hAnsi="Tahoma" w:cs="Tahoma"/>
              <w:sz w:val="16"/>
              <w:szCs w:val="16"/>
            </w:rPr>
            <w:t>.12.</w:t>
          </w:r>
          <w:r w:rsidRPr="00DF2557">
            <w:rPr>
              <w:rStyle w:val="a7"/>
              <w:rFonts w:ascii="Tahoma" w:hAnsi="Tahoma" w:cs="Tahoma"/>
              <w:sz w:val="16"/>
              <w:szCs w:val="16"/>
            </w:rPr>
            <w:t>2023</w:t>
          </w:r>
        </w:p>
      </w:tc>
      <w:tc>
        <w:tcPr>
          <w:tcW w:w="2850" w:type="dxa"/>
          <w:shd w:val="clear" w:color="auto" w:fill="auto"/>
          <w:vAlign w:val="center"/>
        </w:tcPr>
        <w:p w14:paraId="39F5DB06" w14:textId="1916F2D3" w:rsidR="00594D00" w:rsidRPr="00DF2557" w:rsidRDefault="00594D00" w:rsidP="00C8339E">
          <w:pPr>
            <w:spacing w:line="240" w:lineRule="auto"/>
            <w:ind w:left="400"/>
            <w:jc w:val="center"/>
            <w:rPr>
              <w:rFonts w:ascii="Tahoma" w:hAnsi="Tahoma" w:cs="Tahoma"/>
              <w:sz w:val="16"/>
              <w:szCs w:val="16"/>
            </w:rPr>
          </w:pPr>
          <w:r w:rsidRPr="00DF2557">
            <w:rPr>
              <w:rFonts w:ascii="Tahoma" w:hAnsi="Tahoma" w:cs="Tahoma"/>
              <w:sz w:val="16"/>
              <w:szCs w:val="16"/>
            </w:rPr>
            <w:fldChar w:fldCharType="begin"/>
          </w:r>
          <w:r w:rsidRPr="00DF2557">
            <w:rPr>
              <w:rFonts w:ascii="Tahoma" w:hAnsi="Tahoma" w:cs="Tahoma"/>
              <w:sz w:val="16"/>
              <w:szCs w:val="16"/>
            </w:rPr>
            <w:instrText xml:space="preserve"> PAGE </w:instrText>
          </w:r>
          <w:r w:rsidRPr="00DF2557">
            <w:rPr>
              <w:rFonts w:ascii="Tahoma" w:hAnsi="Tahoma" w:cs="Tahoma"/>
              <w:sz w:val="16"/>
              <w:szCs w:val="16"/>
            </w:rPr>
            <w:fldChar w:fldCharType="separate"/>
          </w:r>
          <w:r w:rsidR="00394A01">
            <w:rPr>
              <w:rFonts w:ascii="Tahoma" w:hAnsi="Tahoma" w:cs="Tahoma"/>
              <w:noProof/>
              <w:sz w:val="16"/>
              <w:szCs w:val="16"/>
            </w:rPr>
            <w:t>- 24 -</w:t>
          </w:r>
          <w:r w:rsidRPr="00DF2557">
            <w:rPr>
              <w:rFonts w:ascii="Tahoma" w:hAnsi="Tahoma" w:cs="Tahoma"/>
              <w:sz w:val="16"/>
              <w:szCs w:val="16"/>
            </w:rPr>
            <w:fldChar w:fldCharType="end"/>
          </w:r>
        </w:p>
      </w:tc>
      <w:tc>
        <w:tcPr>
          <w:tcW w:w="2798" w:type="dxa"/>
          <w:shd w:val="clear" w:color="auto" w:fill="auto"/>
          <w:vAlign w:val="center"/>
        </w:tcPr>
        <w:p w14:paraId="27E0394B" w14:textId="4C1E9ACF" w:rsidR="00594D00" w:rsidRPr="00F119CB" w:rsidRDefault="00594D00" w:rsidP="00A663FC">
          <w:pPr>
            <w:spacing w:before="120" w:line="240" w:lineRule="auto"/>
            <w:jc w:val="right"/>
            <w:rPr>
              <w:rFonts w:ascii="Tahoma" w:hAnsi="Tahoma" w:cs="Tahoma"/>
              <w:b/>
              <w:sz w:val="16"/>
              <w:szCs w:val="16"/>
            </w:rPr>
          </w:pPr>
          <w:r w:rsidRPr="00DF2557">
            <w:rPr>
              <w:bCs/>
              <w:noProof/>
            </w:rPr>
            <w:drawing>
              <wp:inline distT="0" distB="0" distL="0" distR="0" wp14:anchorId="4D25D8D5" wp14:editId="3FFC30DB">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1405481" w14:textId="77777777" w:rsidR="00594D00" w:rsidRPr="005C6DEF" w:rsidRDefault="00594D00" w:rsidP="005C6DEF">
    <w:pPr>
      <w:pStyle w:val="a5"/>
      <w:rPr>
        <w:rFonts w:ascii="Verdana" w:hAnsi="Verdana"/>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94D00" w:rsidRPr="007C5DFD" w14:paraId="032CF77E" w14:textId="77777777" w:rsidTr="007C5DFD">
      <w:trPr>
        <w:jc w:val="center"/>
      </w:trPr>
      <w:tc>
        <w:tcPr>
          <w:tcW w:w="3383" w:type="dxa"/>
          <w:shd w:val="clear" w:color="auto" w:fill="auto"/>
        </w:tcPr>
        <w:p w14:paraId="472BDBC5" w14:textId="0C19F13C" w:rsidR="00594D00" w:rsidRPr="00F119CB" w:rsidRDefault="00594D00"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Pr>
              <w:rStyle w:val="a7"/>
              <w:rFonts w:ascii="Tahoma" w:hAnsi="Tahoma" w:cs="Tahoma"/>
              <w:sz w:val="16"/>
              <w:szCs w:val="16"/>
            </w:rPr>
            <w:t>4</w:t>
          </w:r>
        </w:p>
        <w:p w14:paraId="789AFDD6" w14:textId="0C4EA702" w:rsidR="00594D00" w:rsidRPr="00112E48" w:rsidRDefault="00594D00"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00DF2557">
            <w:rPr>
              <w:rStyle w:val="a7"/>
              <w:rFonts w:ascii="Tahoma" w:hAnsi="Tahoma" w:cs="Tahoma"/>
              <w:sz w:val="16"/>
              <w:szCs w:val="16"/>
            </w:rPr>
            <w:t>3</w:t>
          </w:r>
          <w:r w:rsidRPr="00F119CB">
            <w:rPr>
              <w:rStyle w:val="a7"/>
              <w:rFonts w:ascii="Tahoma" w:hAnsi="Tahoma" w:cs="Tahoma"/>
              <w:sz w:val="16"/>
              <w:szCs w:val="16"/>
              <w:vertAlign w:val="superscript"/>
            </w:rPr>
            <w:t>η</w:t>
          </w:r>
        </w:p>
        <w:p w14:paraId="6D0902CF" w14:textId="48DC18FF" w:rsidR="00594D00" w:rsidRPr="006A0FFE" w:rsidRDefault="00594D00" w:rsidP="00DF2557">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Pr>
              <w:rStyle w:val="a7"/>
              <w:rFonts w:ascii="Tahoma" w:hAnsi="Tahoma" w:cs="Tahoma"/>
              <w:sz w:val="16"/>
              <w:szCs w:val="16"/>
            </w:rPr>
            <w:t xml:space="preserve"> </w:t>
          </w:r>
          <w:r w:rsidR="00DF2557">
            <w:rPr>
              <w:rStyle w:val="a7"/>
              <w:rFonts w:ascii="Tahoma" w:hAnsi="Tahoma" w:cs="Tahoma"/>
              <w:sz w:val="16"/>
              <w:szCs w:val="16"/>
            </w:rPr>
            <w:t>15.12.</w:t>
          </w:r>
          <w:r w:rsidRPr="00112E48">
            <w:rPr>
              <w:rStyle w:val="a7"/>
              <w:rFonts w:ascii="Tahoma" w:hAnsi="Tahoma" w:cs="Tahoma"/>
              <w:sz w:val="16"/>
              <w:szCs w:val="16"/>
            </w:rPr>
            <w:t>20</w:t>
          </w:r>
          <w:r w:rsidRPr="006A0FFE">
            <w:rPr>
              <w:rStyle w:val="a7"/>
              <w:rFonts w:ascii="Tahoma" w:hAnsi="Tahoma" w:cs="Tahoma"/>
              <w:sz w:val="16"/>
              <w:szCs w:val="16"/>
            </w:rPr>
            <w:t>2</w:t>
          </w:r>
          <w:r>
            <w:rPr>
              <w:rStyle w:val="a7"/>
              <w:rFonts w:ascii="Tahoma" w:hAnsi="Tahoma" w:cs="Tahoma"/>
              <w:sz w:val="16"/>
              <w:szCs w:val="16"/>
            </w:rPr>
            <w:t>3</w:t>
          </w:r>
        </w:p>
      </w:tc>
      <w:tc>
        <w:tcPr>
          <w:tcW w:w="2850" w:type="dxa"/>
          <w:shd w:val="clear" w:color="auto" w:fill="auto"/>
          <w:vAlign w:val="center"/>
        </w:tcPr>
        <w:p w14:paraId="0DBDBA03" w14:textId="77777777" w:rsidR="00594D00" w:rsidRPr="007C5DFD" w:rsidRDefault="00594D00" w:rsidP="007C5DFD">
          <w:pPr>
            <w:spacing w:line="300" w:lineRule="atLeast"/>
            <w:ind w:left="400"/>
            <w:rPr>
              <w:b/>
            </w:rPr>
          </w:pPr>
        </w:p>
      </w:tc>
      <w:tc>
        <w:tcPr>
          <w:tcW w:w="2798" w:type="dxa"/>
          <w:shd w:val="clear" w:color="auto" w:fill="auto"/>
          <w:vAlign w:val="center"/>
        </w:tcPr>
        <w:p w14:paraId="4295AD7A" w14:textId="79BED83D" w:rsidR="00594D00" w:rsidRPr="007C5DFD" w:rsidRDefault="00594D00" w:rsidP="00255BDA">
          <w:pPr>
            <w:spacing w:before="120" w:line="300" w:lineRule="atLeast"/>
            <w:jc w:val="right"/>
            <w:rPr>
              <w:b/>
            </w:rPr>
          </w:pPr>
          <w:r w:rsidRPr="003C4BDE">
            <w:rPr>
              <w:bCs/>
              <w:noProof/>
            </w:rPr>
            <w:drawing>
              <wp:inline distT="0" distB="0" distL="0" distR="0" wp14:anchorId="297A8D27" wp14:editId="5D85E7B5">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F1F4BE7" w14:textId="77777777" w:rsidR="00594D00" w:rsidRPr="004C1C55" w:rsidRDefault="00594D00"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BB8B4" w14:textId="77777777" w:rsidR="00D92D47" w:rsidRDefault="00D92D47">
      <w:r>
        <w:separator/>
      </w:r>
    </w:p>
  </w:footnote>
  <w:footnote w:type="continuationSeparator" w:id="0">
    <w:p w14:paraId="4E41A1B6" w14:textId="77777777" w:rsidR="00D92D47" w:rsidRDefault="00D92D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8E4213C4"/>
    <w:lvl w:ilvl="0">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1"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6"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7"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0"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6"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8"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39"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0"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1"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5"/>
  </w:num>
  <w:num w:numId="3">
    <w:abstractNumId w:val="31"/>
  </w:num>
  <w:num w:numId="4">
    <w:abstractNumId w:val="36"/>
  </w:num>
  <w:num w:numId="5">
    <w:abstractNumId w:val="4"/>
  </w:num>
  <w:num w:numId="6">
    <w:abstractNumId w:val="13"/>
  </w:num>
  <w:num w:numId="7">
    <w:abstractNumId w:val="28"/>
  </w:num>
  <w:num w:numId="8">
    <w:abstractNumId w:val="40"/>
  </w:num>
  <w:num w:numId="9">
    <w:abstractNumId w:val="0"/>
  </w:num>
  <w:num w:numId="10">
    <w:abstractNumId w:val="15"/>
  </w:num>
  <w:num w:numId="11">
    <w:abstractNumId w:val="24"/>
  </w:num>
  <w:num w:numId="12">
    <w:abstractNumId w:val="37"/>
  </w:num>
  <w:num w:numId="13">
    <w:abstractNumId w:val="19"/>
  </w:num>
  <w:num w:numId="14">
    <w:abstractNumId w:val="2"/>
  </w:num>
  <w:num w:numId="15">
    <w:abstractNumId w:val="1"/>
  </w:num>
  <w:num w:numId="16">
    <w:abstractNumId w:val="10"/>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8"/>
  </w:num>
  <w:num w:numId="20">
    <w:abstractNumId w:val="33"/>
  </w:num>
  <w:num w:numId="21">
    <w:abstractNumId w:val="38"/>
  </w:num>
  <w:num w:numId="22">
    <w:abstractNumId w:val="3"/>
  </w:num>
  <w:num w:numId="23">
    <w:abstractNumId w:val="7"/>
  </w:num>
  <w:num w:numId="24">
    <w:abstractNumId w:val="29"/>
  </w:num>
  <w:num w:numId="25">
    <w:abstractNumId w:val="39"/>
  </w:num>
  <w:num w:numId="26">
    <w:abstractNumId w:val="26"/>
  </w:num>
  <w:num w:numId="27">
    <w:abstractNumId w:val="11"/>
  </w:num>
  <w:num w:numId="28">
    <w:abstractNumId w:val="12"/>
  </w:num>
  <w:num w:numId="29">
    <w:abstractNumId w:val="41"/>
  </w:num>
  <w:num w:numId="30">
    <w:abstractNumId w:val="6"/>
  </w:num>
  <w:num w:numId="31">
    <w:abstractNumId w:val="22"/>
  </w:num>
  <w:num w:numId="32">
    <w:abstractNumId w:val="34"/>
  </w:num>
  <w:num w:numId="33">
    <w:abstractNumId w:val="35"/>
  </w:num>
  <w:num w:numId="34">
    <w:abstractNumId w:val="30"/>
  </w:num>
  <w:num w:numId="35">
    <w:abstractNumId w:val="14"/>
  </w:num>
  <w:num w:numId="36">
    <w:abstractNumId w:val="20"/>
  </w:num>
  <w:num w:numId="37">
    <w:abstractNumId w:val="1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9"/>
  </w:num>
  <w:num w:numId="40">
    <w:abstractNumId w:val="21"/>
  </w:num>
  <w:num w:numId="41">
    <w:abstractNumId w:val="23"/>
  </w:num>
  <w:num w:numId="42">
    <w:abstractNumId w:val="32"/>
  </w:num>
  <w:num w:numId="43">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63E2"/>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3C37"/>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8712A"/>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072"/>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9BE"/>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A81"/>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5D01"/>
    <w:rsid w:val="001C601A"/>
    <w:rsid w:val="001C6210"/>
    <w:rsid w:val="001C6330"/>
    <w:rsid w:val="001C7032"/>
    <w:rsid w:val="001C706C"/>
    <w:rsid w:val="001C7B3B"/>
    <w:rsid w:val="001D07B5"/>
    <w:rsid w:val="001D0B11"/>
    <w:rsid w:val="001D101E"/>
    <w:rsid w:val="001D2774"/>
    <w:rsid w:val="001D287D"/>
    <w:rsid w:val="001D2DDC"/>
    <w:rsid w:val="001D422A"/>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1ABC"/>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0EF"/>
    <w:rsid w:val="0026122F"/>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83"/>
    <w:rsid w:val="002F3FD3"/>
    <w:rsid w:val="002F4C55"/>
    <w:rsid w:val="002F512F"/>
    <w:rsid w:val="002F57F0"/>
    <w:rsid w:val="002F6A24"/>
    <w:rsid w:val="002F6FB3"/>
    <w:rsid w:val="002F7003"/>
    <w:rsid w:val="003007CF"/>
    <w:rsid w:val="00300B13"/>
    <w:rsid w:val="00300B43"/>
    <w:rsid w:val="003010F5"/>
    <w:rsid w:val="003022D9"/>
    <w:rsid w:val="00302C29"/>
    <w:rsid w:val="003032F2"/>
    <w:rsid w:val="00303805"/>
    <w:rsid w:val="00305B2E"/>
    <w:rsid w:val="00305C63"/>
    <w:rsid w:val="00305C6B"/>
    <w:rsid w:val="0030623B"/>
    <w:rsid w:val="003079F7"/>
    <w:rsid w:val="00307A24"/>
    <w:rsid w:val="00310999"/>
    <w:rsid w:val="0031138F"/>
    <w:rsid w:val="003115D6"/>
    <w:rsid w:val="003116E4"/>
    <w:rsid w:val="00311BAB"/>
    <w:rsid w:val="00312A01"/>
    <w:rsid w:val="00312B74"/>
    <w:rsid w:val="003141A6"/>
    <w:rsid w:val="00314F88"/>
    <w:rsid w:val="00316DE6"/>
    <w:rsid w:val="00316FB8"/>
    <w:rsid w:val="00317080"/>
    <w:rsid w:val="003201AD"/>
    <w:rsid w:val="00320F4E"/>
    <w:rsid w:val="0032107E"/>
    <w:rsid w:val="003218FE"/>
    <w:rsid w:val="00321C23"/>
    <w:rsid w:val="003226A5"/>
    <w:rsid w:val="00323DBF"/>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3F8B"/>
    <w:rsid w:val="0033406B"/>
    <w:rsid w:val="00334ADC"/>
    <w:rsid w:val="00334C61"/>
    <w:rsid w:val="0033527F"/>
    <w:rsid w:val="0033544A"/>
    <w:rsid w:val="00335575"/>
    <w:rsid w:val="00335AFF"/>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01"/>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343A"/>
    <w:rsid w:val="003E3611"/>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2DF0"/>
    <w:rsid w:val="003F387A"/>
    <w:rsid w:val="003F50CA"/>
    <w:rsid w:val="003F5356"/>
    <w:rsid w:val="003F53C8"/>
    <w:rsid w:val="003F6B62"/>
    <w:rsid w:val="003F6DEB"/>
    <w:rsid w:val="003F6EC5"/>
    <w:rsid w:val="003F7F94"/>
    <w:rsid w:val="00400098"/>
    <w:rsid w:val="00400716"/>
    <w:rsid w:val="004011BF"/>
    <w:rsid w:val="00401534"/>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141A"/>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9F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CA9"/>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00"/>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965"/>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589"/>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505F"/>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1561"/>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55F"/>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CF3"/>
    <w:rsid w:val="006C4F2D"/>
    <w:rsid w:val="006C51E4"/>
    <w:rsid w:val="006C5B54"/>
    <w:rsid w:val="006C6B6C"/>
    <w:rsid w:val="006C72FF"/>
    <w:rsid w:val="006C7F2E"/>
    <w:rsid w:val="006D05C5"/>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303"/>
    <w:rsid w:val="00723AFA"/>
    <w:rsid w:val="0072404E"/>
    <w:rsid w:val="00724D97"/>
    <w:rsid w:val="007250C9"/>
    <w:rsid w:val="0072539F"/>
    <w:rsid w:val="007257C9"/>
    <w:rsid w:val="00726878"/>
    <w:rsid w:val="007277D6"/>
    <w:rsid w:val="00727D5E"/>
    <w:rsid w:val="00730E12"/>
    <w:rsid w:val="00730F78"/>
    <w:rsid w:val="0073221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77F55"/>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0A7"/>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3C30"/>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28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3FE1"/>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3C8"/>
    <w:rsid w:val="00994738"/>
    <w:rsid w:val="00995924"/>
    <w:rsid w:val="00996991"/>
    <w:rsid w:val="00996B78"/>
    <w:rsid w:val="00997BB7"/>
    <w:rsid w:val="009A07C5"/>
    <w:rsid w:val="009A08A4"/>
    <w:rsid w:val="009A0900"/>
    <w:rsid w:val="009A1833"/>
    <w:rsid w:val="009A201D"/>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1F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086"/>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86B2E"/>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AE3"/>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4A9"/>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241"/>
    <w:rsid w:val="00B41E38"/>
    <w:rsid w:val="00B42420"/>
    <w:rsid w:val="00B42933"/>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C2A"/>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78F"/>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0995"/>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6F95"/>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2D47"/>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557"/>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5DAD"/>
    <w:rsid w:val="00E26EF0"/>
    <w:rsid w:val="00E27C6C"/>
    <w:rsid w:val="00E304E4"/>
    <w:rsid w:val="00E3052D"/>
    <w:rsid w:val="00E30538"/>
    <w:rsid w:val="00E312C4"/>
    <w:rsid w:val="00E313EC"/>
    <w:rsid w:val="00E319E9"/>
    <w:rsid w:val="00E321B6"/>
    <w:rsid w:val="00E32E70"/>
    <w:rsid w:val="00E3345E"/>
    <w:rsid w:val="00E348B2"/>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964"/>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14D"/>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1D"/>
    <w:rsid w:val="00F3553C"/>
    <w:rsid w:val="00F36055"/>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249"/>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087"/>
    <w:rsid w:val="00FF1A7D"/>
    <w:rsid w:val="00FF1A87"/>
    <w:rsid w:val="00FF1B3A"/>
    <w:rsid w:val="00FF2104"/>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5966EF"/>
  <w15:docId w15:val="{7ABA0028-61C6-4350-B787-AA45F559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57309127">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cess.ops.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60F03-78C0-41D3-9B90-B49840D90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10470</Words>
  <Characters>56544</Characters>
  <Application>Microsoft Office Word</Application>
  <DocSecurity>0</DocSecurity>
  <Lines>471</Lines>
  <Paragraphs>133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66881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ΕΥΘΥ</cp:lastModifiedBy>
  <cp:revision>8</cp:revision>
  <cp:lastPrinted>2023-12-15T13:02:00Z</cp:lastPrinted>
  <dcterms:created xsi:type="dcterms:W3CDTF">2023-12-14T12:35:00Z</dcterms:created>
  <dcterms:modified xsi:type="dcterms:W3CDTF">2023-12-15T13:02:00Z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